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44E" w:rsidRPr="003A0E28" w:rsidRDefault="003B0772" w:rsidP="00F4444E">
      <w:pPr>
        <w:pBdr>
          <w:bottom w:val="single" w:sz="4" w:space="1" w:color="auto"/>
        </w:pBdr>
        <w:autoSpaceDE w:val="0"/>
        <w:autoSpaceDN w:val="0"/>
        <w:adjustRightInd w:val="0"/>
        <w:rPr>
          <w:color w:val="000000"/>
          <w:sz w:val="20"/>
          <w:szCs w:val="20"/>
        </w:rPr>
      </w:pPr>
      <w:r>
        <w:rPr>
          <w:noProof/>
          <w:lang w:val="en-GB" w:eastAsia="en-GB"/>
        </w:rPr>
        <w:drawing>
          <wp:anchor distT="0" distB="0" distL="114300" distR="114300" simplePos="0" relativeHeight="251657728" behindDoc="1" locked="0" layoutInCell="1" allowOverlap="1" wp14:anchorId="19742660" wp14:editId="17F0F6C9">
            <wp:simplePos x="0" y="0"/>
            <wp:positionH relativeFrom="column">
              <wp:posOffset>4382135</wp:posOffset>
            </wp:positionH>
            <wp:positionV relativeFrom="paragraph">
              <wp:posOffset>-238760</wp:posOffset>
            </wp:positionV>
            <wp:extent cx="911225" cy="469265"/>
            <wp:effectExtent l="0" t="0" r="3175" b="6985"/>
            <wp:wrapNone/>
            <wp:docPr id="2983749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1225" cy="469265"/>
                    </a:xfrm>
                    <a:prstGeom prst="rect">
                      <a:avLst/>
                    </a:prstGeom>
                    <a:noFill/>
                    <a:ln>
                      <a:noFill/>
                    </a:ln>
                  </pic:spPr>
                </pic:pic>
              </a:graphicData>
            </a:graphic>
            <wp14:sizeRelH relativeFrom="page">
              <wp14:pctWidth>0</wp14:pctWidth>
            </wp14:sizeRelH>
            <wp14:sizeRelV relativeFrom="page">
              <wp14:pctHeight>0</wp14:pctHeight>
            </wp14:sizeRelV>
          </wp:anchor>
        </w:drawing>
      </w:r>
      <w:r w:rsidR="00896EC2">
        <w:rPr>
          <w:color w:val="000000"/>
          <w:sz w:val="20"/>
          <w:szCs w:val="20"/>
        </w:rPr>
        <w:t>5</w:t>
      </w:r>
      <w:r w:rsidR="007B0393">
        <w:rPr>
          <w:color w:val="000000"/>
          <w:sz w:val="20"/>
          <w:szCs w:val="20"/>
          <w:vertAlign w:val="superscript"/>
        </w:rPr>
        <w:t>th</w:t>
      </w:r>
      <w:r w:rsidR="00F4444E" w:rsidRPr="003A0E28">
        <w:rPr>
          <w:color w:val="000000"/>
          <w:sz w:val="20"/>
          <w:szCs w:val="20"/>
        </w:rPr>
        <w:t xml:space="preserve"> </w:t>
      </w:r>
      <w:r w:rsidR="007A12BA" w:rsidRPr="007A12BA">
        <w:rPr>
          <w:rStyle w:val="Strong"/>
          <w:b w:val="0"/>
          <w:sz w:val="20"/>
          <w:szCs w:val="20"/>
        </w:rPr>
        <w:t>Serbian International Conference on Applied Artificial Intelligence (SICAAI)</w:t>
      </w:r>
      <w:r w:rsidR="00B87C40" w:rsidRPr="00B87C40">
        <w:rPr>
          <w:color w:val="000000"/>
          <w:sz w:val="20"/>
          <w:szCs w:val="20"/>
        </w:rPr>
        <w:t xml:space="preserve"> </w:t>
      </w:r>
    </w:p>
    <w:p w:rsidR="00F4444E" w:rsidRPr="003A0E28" w:rsidRDefault="00896EC2" w:rsidP="00F4444E">
      <w:pPr>
        <w:pBdr>
          <w:bottom w:val="single" w:sz="4" w:space="1" w:color="auto"/>
        </w:pBdr>
        <w:autoSpaceDE w:val="0"/>
        <w:autoSpaceDN w:val="0"/>
        <w:adjustRightInd w:val="0"/>
        <w:rPr>
          <w:iCs/>
          <w:color w:val="000000"/>
          <w:sz w:val="20"/>
          <w:szCs w:val="20"/>
        </w:rPr>
      </w:pPr>
      <w:r>
        <w:rPr>
          <w:iCs/>
          <w:color w:val="000000"/>
          <w:sz w:val="20"/>
          <w:szCs w:val="20"/>
          <w:lang w:val="sr-Latn-RS"/>
        </w:rPr>
        <w:t>Kragujevac</w:t>
      </w:r>
      <w:r w:rsidR="00F4444E" w:rsidRPr="003A0E28">
        <w:rPr>
          <w:iCs/>
          <w:color w:val="000000"/>
          <w:sz w:val="20"/>
          <w:szCs w:val="20"/>
        </w:rPr>
        <w:t>, Serbia,</w:t>
      </w:r>
      <w:r w:rsidR="00F4444E" w:rsidRPr="003A0E28">
        <w:rPr>
          <w:color w:val="000000"/>
          <w:sz w:val="20"/>
          <w:szCs w:val="20"/>
        </w:rPr>
        <w:t xml:space="preserve"> </w:t>
      </w:r>
      <w:r w:rsidR="007A12BA">
        <w:rPr>
          <w:color w:val="000000"/>
          <w:sz w:val="20"/>
          <w:szCs w:val="20"/>
        </w:rPr>
        <w:t>M</w:t>
      </w:r>
      <w:r w:rsidR="007A12BA">
        <w:rPr>
          <w:iCs/>
          <w:color w:val="000000"/>
          <w:sz w:val="20"/>
          <w:szCs w:val="20"/>
        </w:rPr>
        <w:t>ay</w:t>
      </w:r>
      <w:r w:rsidR="00F4444E" w:rsidRPr="003A0E28">
        <w:rPr>
          <w:iCs/>
          <w:color w:val="000000"/>
          <w:sz w:val="20"/>
          <w:szCs w:val="20"/>
        </w:rPr>
        <w:t xml:space="preserve"> </w:t>
      </w:r>
      <w:r w:rsidR="00B92FBA">
        <w:rPr>
          <w:iCs/>
          <w:color w:val="000000"/>
          <w:sz w:val="20"/>
          <w:szCs w:val="20"/>
        </w:rPr>
        <w:t>2</w:t>
      </w:r>
      <w:r>
        <w:rPr>
          <w:iCs/>
          <w:color w:val="000000"/>
          <w:sz w:val="20"/>
          <w:szCs w:val="20"/>
        </w:rPr>
        <w:t>0</w:t>
      </w:r>
      <w:r w:rsidR="009C786A">
        <w:rPr>
          <w:iCs/>
          <w:color w:val="000000"/>
          <w:sz w:val="20"/>
          <w:szCs w:val="20"/>
        </w:rPr>
        <w:t>-</w:t>
      </w:r>
      <w:r>
        <w:rPr>
          <w:iCs/>
          <w:color w:val="000000"/>
          <w:sz w:val="20"/>
          <w:szCs w:val="20"/>
        </w:rPr>
        <w:t>21</w:t>
      </w:r>
      <w:r w:rsidR="00F4444E" w:rsidRPr="003A0E28">
        <w:rPr>
          <w:iCs/>
          <w:color w:val="000000"/>
          <w:sz w:val="20"/>
          <w:szCs w:val="20"/>
        </w:rPr>
        <w:t>, 20</w:t>
      </w:r>
      <w:r w:rsidR="00C115B7">
        <w:rPr>
          <w:iCs/>
          <w:color w:val="000000"/>
          <w:sz w:val="20"/>
          <w:szCs w:val="20"/>
        </w:rPr>
        <w:t>2</w:t>
      </w:r>
      <w:r>
        <w:rPr>
          <w:iCs/>
          <w:color w:val="000000"/>
          <w:sz w:val="20"/>
          <w:szCs w:val="20"/>
        </w:rPr>
        <w:t>6</w:t>
      </w:r>
    </w:p>
    <w:p w:rsidR="00F4444E" w:rsidRDefault="00F4444E" w:rsidP="00F4444E">
      <w:pPr>
        <w:pStyle w:val="Header"/>
      </w:pPr>
    </w:p>
    <w:p w:rsidR="00F4444E" w:rsidRDefault="00F4444E" w:rsidP="00F4444E">
      <w:pPr>
        <w:autoSpaceDE w:val="0"/>
        <w:autoSpaceDN w:val="0"/>
        <w:adjustRightInd w:val="0"/>
        <w:jc w:val="both"/>
        <w:rPr>
          <w:b/>
          <w:caps/>
          <w:sz w:val="28"/>
          <w:szCs w:val="28"/>
        </w:rPr>
      </w:pPr>
    </w:p>
    <w:p w:rsidR="00F4444E" w:rsidRDefault="00F4444E" w:rsidP="00F4444E">
      <w:pPr>
        <w:autoSpaceDE w:val="0"/>
        <w:autoSpaceDN w:val="0"/>
        <w:adjustRightInd w:val="0"/>
        <w:jc w:val="both"/>
        <w:rPr>
          <w:b/>
          <w:caps/>
          <w:sz w:val="28"/>
          <w:szCs w:val="28"/>
        </w:rPr>
      </w:pPr>
    </w:p>
    <w:p w:rsidR="00F4444E" w:rsidRPr="0032046C" w:rsidRDefault="00F4444E" w:rsidP="00565315">
      <w:pPr>
        <w:autoSpaceDE w:val="0"/>
        <w:autoSpaceDN w:val="0"/>
        <w:adjustRightInd w:val="0"/>
        <w:jc w:val="both"/>
        <w:rPr>
          <w:i/>
          <w:caps/>
        </w:rPr>
      </w:pPr>
      <w:r w:rsidRPr="0032046C">
        <w:rPr>
          <w:b/>
          <w:caps/>
        </w:rPr>
        <w:t>paper title (Times New Roman</w:t>
      </w:r>
      <w:bookmarkStart w:id="0" w:name="_GoBack"/>
      <w:bookmarkEnd w:id="0"/>
      <w:r w:rsidRPr="0032046C">
        <w:rPr>
          <w:b/>
          <w:caps/>
        </w:rPr>
        <w:t>, 1</w:t>
      </w:r>
      <w:r w:rsidR="0032046C">
        <w:rPr>
          <w:b/>
          <w:caps/>
        </w:rPr>
        <w:t>2</w:t>
      </w:r>
      <w:r w:rsidR="00B92FBA">
        <w:rPr>
          <w:b/>
          <w:caps/>
        </w:rPr>
        <w:t xml:space="preserve"> pt</w:t>
      </w:r>
      <w:r w:rsidRPr="0032046C">
        <w:rPr>
          <w:b/>
          <w:caps/>
        </w:rPr>
        <w:t>, bold)</w:t>
      </w:r>
    </w:p>
    <w:p w:rsidR="00F4444E" w:rsidRDefault="00F4444E" w:rsidP="00F4444E">
      <w:pPr>
        <w:ind w:left="708" w:hanging="708"/>
        <w:rPr>
          <w:b/>
          <w:sz w:val="22"/>
          <w:szCs w:val="22"/>
        </w:rPr>
      </w:pPr>
    </w:p>
    <w:p w:rsidR="00F4444E" w:rsidRPr="009B70D9" w:rsidRDefault="00F4444E" w:rsidP="00F4444E">
      <w:pPr>
        <w:ind w:left="708" w:hanging="708"/>
        <w:rPr>
          <w:b/>
          <w:sz w:val="22"/>
          <w:szCs w:val="22"/>
        </w:rPr>
      </w:pPr>
      <w:r w:rsidRPr="00347B9F">
        <w:rPr>
          <w:b/>
          <w:sz w:val="22"/>
          <w:szCs w:val="22"/>
        </w:rPr>
        <w:t xml:space="preserve">First A. </w:t>
      </w:r>
      <w:r w:rsidRPr="00DF1E10">
        <w:rPr>
          <w:b/>
          <w:sz w:val="22"/>
          <w:szCs w:val="22"/>
        </w:rPr>
        <w:t>Author</w:t>
      </w:r>
      <w:r w:rsidRPr="00DF1E10">
        <w:rPr>
          <w:b/>
          <w:sz w:val="22"/>
          <w:szCs w:val="22"/>
          <w:vertAlign w:val="superscript"/>
        </w:rPr>
        <w:t>1</w:t>
      </w:r>
      <w:r w:rsidR="00B92FBA" w:rsidRPr="00DF1E10">
        <w:rPr>
          <w:b/>
          <w:sz w:val="22"/>
          <w:szCs w:val="22"/>
          <w:vertAlign w:val="superscript"/>
        </w:rPr>
        <w:t>*</w:t>
      </w:r>
      <w:r w:rsidR="00480AF3" w:rsidRPr="00DF1E10">
        <w:rPr>
          <w:rStyle w:val="ORCID"/>
        </w:rPr>
        <w:t>[ORCID]</w:t>
      </w:r>
      <w:r w:rsidRPr="00DF1E10">
        <w:rPr>
          <w:b/>
          <w:sz w:val="22"/>
          <w:szCs w:val="22"/>
        </w:rPr>
        <w:t xml:space="preserve">, Second B. </w:t>
      </w:r>
      <w:proofErr w:type="gramStart"/>
      <w:r w:rsidRPr="00DF1E10">
        <w:rPr>
          <w:b/>
          <w:sz w:val="22"/>
          <w:szCs w:val="22"/>
        </w:rPr>
        <w:t>Author</w:t>
      </w:r>
      <w:r w:rsidRPr="00DF1E10">
        <w:rPr>
          <w:b/>
          <w:sz w:val="22"/>
          <w:szCs w:val="22"/>
          <w:vertAlign w:val="superscript"/>
        </w:rPr>
        <w:t>2</w:t>
      </w:r>
      <w:r w:rsidR="00480AF3" w:rsidRPr="00DF1E10">
        <w:rPr>
          <w:rStyle w:val="ORCID"/>
        </w:rPr>
        <w:t>[</w:t>
      </w:r>
      <w:proofErr w:type="gramEnd"/>
      <w:r w:rsidR="00480AF3" w:rsidRPr="00DF1E10">
        <w:rPr>
          <w:rStyle w:val="ORCID"/>
        </w:rPr>
        <w:t>ORCID]</w:t>
      </w:r>
      <w:r w:rsidRPr="00DF1E10">
        <w:rPr>
          <w:b/>
          <w:sz w:val="22"/>
          <w:szCs w:val="22"/>
        </w:rPr>
        <w:t>, Third C. Author</w:t>
      </w:r>
      <w:r w:rsidRPr="00DF1E10">
        <w:rPr>
          <w:b/>
          <w:sz w:val="22"/>
          <w:szCs w:val="22"/>
          <w:vertAlign w:val="superscript"/>
        </w:rPr>
        <w:t>2</w:t>
      </w:r>
      <w:r w:rsidR="00480AF3" w:rsidRPr="00DF1E10">
        <w:rPr>
          <w:rStyle w:val="ORCID"/>
        </w:rPr>
        <w:t>[ORCID]</w:t>
      </w:r>
      <w:r w:rsidR="00B92FBA" w:rsidRPr="00DF1E10">
        <w:rPr>
          <w:b/>
          <w:sz w:val="22"/>
          <w:szCs w:val="22"/>
        </w:rPr>
        <w:t xml:space="preserve"> (</w:t>
      </w:r>
      <w:r w:rsidR="00B92FBA">
        <w:rPr>
          <w:b/>
          <w:sz w:val="22"/>
          <w:szCs w:val="22"/>
        </w:rPr>
        <w:t xml:space="preserve">authors, 11 </w:t>
      </w:r>
      <w:proofErr w:type="spellStart"/>
      <w:r w:rsidR="00B92FBA">
        <w:rPr>
          <w:b/>
          <w:sz w:val="22"/>
          <w:szCs w:val="22"/>
        </w:rPr>
        <w:t>pt</w:t>
      </w:r>
      <w:proofErr w:type="spellEnd"/>
      <w:r w:rsidRPr="009B70D9">
        <w:rPr>
          <w:b/>
          <w:sz w:val="22"/>
          <w:szCs w:val="22"/>
        </w:rPr>
        <w:t>, bold)</w:t>
      </w:r>
    </w:p>
    <w:p w:rsidR="00F4444E" w:rsidRPr="009B70D9" w:rsidRDefault="00F4444E" w:rsidP="00F4444E">
      <w:pPr>
        <w:autoSpaceDE w:val="0"/>
        <w:autoSpaceDN w:val="0"/>
        <w:adjustRightInd w:val="0"/>
        <w:rPr>
          <w:sz w:val="22"/>
          <w:szCs w:val="22"/>
        </w:rPr>
      </w:pPr>
    </w:p>
    <w:p w:rsidR="00F4444E" w:rsidRPr="007A12BA" w:rsidRDefault="00F4444E" w:rsidP="007A12BA">
      <w:pPr>
        <w:pStyle w:val="Heading2"/>
        <w:spacing w:before="0" w:beforeAutospacing="0" w:after="0" w:afterAutospacing="0"/>
        <w:rPr>
          <w:sz w:val="22"/>
          <w:szCs w:val="22"/>
        </w:rPr>
      </w:pPr>
      <w:proofErr w:type="gramStart"/>
      <w:r w:rsidRPr="007A12BA">
        <w:rPr>
          <w:sz w:val="22"/>
          <w:szCs w:val="22"/>
          <w:vertAlign w:val="superscript"/>
        </w:rPr>
        <w:t xml:space="preserve">1 </w:t>
      </w:r>
      <w:r w:rsidR="007A12BA" w:rsidRPr="007A12BA">
        <w:rPr>
          <w:b w:val="0"/>
          <w:sz w:val="22"/>
          <w:szCs w:val="22"/>
        </w:rPr>
        <w:t>Computer</w:t>
      </w:r>
      <w:r w:rsidR="00B92FBA">
        <w:rPr>
          <w:b w:val="0"/>
          <w:sz w:val="22"/>
          <w:szCs w:val="22"/>
        </w:rPr>
        <w:t xml:space="preserve"> Science and</w:t>
      </w:r>
      <w:r w:rsidR="007A12BA" w:rsidRPr="007A12BA">
        <w:rPr>
          <w:b w:val="0"/>
          <w:sz w:val="22"/>
          <w:szCs w:val="22"/>
        </w:rPr>
        <w:t xml:space="preserve"> Artificial Intelligence Laboratory </w:t>
      </w:r>
      <w:r w:rsidRPr="007A12BA">
        <w:rPr>
          <w:b w:val="0"/>
          <w:sz w:val="22"/>
          <w:szCs w:val="22"/>
        </w:rPr>
        <w:t>(Times New Roman, 11pt.)</w:t>
      </w:r>
      <w:proofErr w:type="gramEnd"/>
    </w:p>
    <w:p w:rsidR="00F4444E" w:rsidRPr="007A12BA" w:rsidRDefault="007A12BA" w:rsidP="007A12BA">
      <w:pPr>
        <w:autoSpaceDE w:val="0"/>
        <w:autoSpaceDN w:val="0"/>
        <w:adjustRightInd w:val="0"/>
        <w:jc w:val="both"/>
        <w:rPr>
          <w:sz w:val="22"/>
          <w:szCs w:val="22"/>
          <w:lang w:val="de-DE"/>
        </w:rPr>
      </w:pPr>
      <w:r w:rsidRPr="007A12BA">
        <w:rPr>
          <w:sz w:val="22"/>
          <w:szCs w:val="22"/>
        </w:rPr>
        <w:t>Massachusetts Institute of Technology</w:t>
      </w:r>
      <w:r w:rsidR="00F4444E" w:rsidRPr="007A12BA">
        <w:rPr>
          <w:sz w:val="22"/>
          <w:szCs w:val="22"/>
          <w:lang w:val="de-DE"/>
        </w:rPr>
        <w:t xml:space="preserve">, </w:t>
      </w:r>
      <w:r w:rsidRPr="007A12BA">
        <w:rPr>
          <w:rStyle w:val="lrzxr"/>
          <w:sz w:val="22"/>
          <w:szCs w:val="22"/>
        </w:rPr>
        <w:t xml:space="preserve">32 Vassar St, Cambridge, MA 02139, </w:t>
      </w:r>
      <w:r>
        <w:rPr>
          <w:rStyle w:val="lrzxr"/>
          <w:sz w:val="22"/>
          <w:szCs w:val="22"/>
        </w:rPr>
        <w:t>USA</w:t>
      </w:r>
    </w:p>
    <w:p w:rsidR="00F4444E" w:rsidRPr="007A12BA" w:rsidRDefault="00F4444E" w:rsidP="007A12BA">
      <w:pPr>
        <w:autoSpaceDE w:val="0"/>
        <w:autoSpaceDN w:val="0"/>
        <w:adjustRightInd w:val="0"/>
        <w:jc w:val="both"/>
        <w:rPr>
          <w:sz w:val="22"/>
          <w:szCs w:val="22"/>
        </w:rPr>
      </w:pPr>
      <w:proofErr w:type="gramStart"/>
      <w:r w:rsidRPr="007A12BA">
        <w:rPr>
          <w:sz w:val="22"/>
          <w:szCs w:val="22"/>
        </w:rPr>
        <w:t>e-mail</w:t>
      </w:r>
      <w:proofErr w:type="gramEnd"/>
      <w:r w:rsidRPr="007A12BA">
        <w:rPr>
          <w:sz w:val="22"/>
          <w:szCs w:val="22"/>
        </w:rPr>
        <w:t xml:space="preserve">: </w:t>
      </w:r>
      <w:hyperlink r:id="rId9" w:history="1">
        <w:r w:rsidRPr="007A12BA">
          <w:rPr>
            <w:rStyle w:val="Hyperlink"/>
            <w:sz w:val="22"/>
            <w:szCs w:val="22"/>
          </w:rPr>
          <w:t>first@first.com</w:t>
        </w:r>
      </w:hyperlink>
    </w:p>
    <w:p w:rsidR="00F4444E" w:rsidRDefault="00F4444E" w:rsidP="00F4444E">
      <w:pPr>
        <w:snapToGrid w:val="0"/>
        <w:rPr>
          <w:sz w:val="22"/>
          <w:szCs w:val="22"/>
        </w:rPr>
      </w:pPr>
      <w:r w:rsidRPr="0087571F">
        <w:rPr>
          <w:sz w:val="22"/>
          <w:szCs w:val="22"/>
          <w:vertAlign w:val="superscript"/>
        </w:rPr>
        <w:t>2</w:t>
      </w:r>
      <w:r>
        <w:rPr>
          <w:sz w:val="22"/>
          <w:szCs w:val="22"/>
          <w:vertAlign w:val="superscript"/>
        </w:rPr>
        <w:t xml:space="preserve"> </w:t>
      </w:r>
      <w:proofErr w:type="gramStart"/>
      <w:r>
        <w:rPr>
          <w:sz w:val="22"/>
          <w:szCs w:val="22"/>
        </w:rPr>
        <w:t>Faculty</w:t>
      </w:r>
      <w:proofErr w:type="gramEnd"/>
      <w:r>
        <w:rPr>
          <w:sz w:val="22"/>
          <w:szCs w:val="22"/>
        </w:rPr>
        <w:t xml:space="preserve"> of</w:t>
      </w:r>
      <w:r w:rsidRPr="00BC44A0">
        <w:rPr>
          <w:sz w:val="22"/>
          <w:szCs w:val="22"/>
        </w:rPr>
        <w:t xml:space="preserve"> Engineering,</w:t>
      </w:r>
      <w:r w:rsidR="00B92FBA">
        <w:rPr>
          <w:sz w:val="22"/>
          <w:szCs w:val="22"/>
        </w:rPr>
        <w:t xml:space="preserve"> </w:t>
      </w:r>
      <w:r w:rsidRPr="00BC44A0">
        <w:rPr>
          <w:sz w:val="22"/>
          <w:szCs w:val="22"/>
        </w:rPr>
        <w:t xml:space="preserve">University of </w:t>
      </w:r>
      <w:r w:rsidR="007A12BA">
        <w:rPr>
          <w:sz w:val="22"/>
          <w:szCs w:val="22"/>
        </w:rPr>
        <w:t>Kragujevac</w:t>
      </w:r>
      <w:r w:rsidRPr="00BC44A0">
        <w:rPr>
          <w:sz w:val="22"/>
          <w:szCs w:val="22"/>
        </w:rPr>
        <w:t xml:space="preserve">, </w:t>
      </w:r>
      <w:r w:rsidR="00B92FBA">
        <w:rPr>
          <w:sz w:val="22"/>
          <w:szCs w:val="22"/>
        </w:rPr>
        <w:t xml:space="preserve">6 </w:t>
      </w:r>
      <w:proofErr w:type="spellStart"/>
      <w:r w:rsidR="00B92FBA">
        <w:rPr>
          <w:sz w:val="22"/>
          <w:szCs w:val="22"/>
        </w:rPr>
        <w:t>Sestre</w:t>
      </w:r>
      <w:proofErr w:type="spellEnd"/>
      <w:r w:rsidR="00B92FBA">
        <w:rPr>
          <w:sz w:val="22"/>
          <w:szCs w:val="22"/>
        </w:rPr>
        <w:t xml:space="preserve"> </w:t>
      </w:r>
      <w:proofErr w:type="spellStart"/>
      <w:r w:rsidR="00B92FBA">
        <w:rPr>
          <w:sz w:val="22"/>
          <w:szCs w:val="22"/>
        </w:rPr>
        <w:t>Janjica</w:t>
      </w:r>
      <w:proofErr w:type="spellEnd"/>
      <w:r w:rsidR="00B92FBA">
        <w:rPr>
          <w:sz w:val="22"/>
          <w:szCs w:val="22"/>
        </w:rPr>
        <w:t xml:space="preserve"> Street</w:t>
      </w:r>
      <w:r>
        <w:rPr>
          <w:sz w:val="22"/>
          <w:szCs w:val="22"/>
        </w:rPr>
        <w:t xml:space="preserve">, </w:t>
      </w:r>
      <w:r w:rsidR="007A12BA">
        <w:rPr>
          <w:sz w:val="22"/>
          <w:szCs w:val="22"/>
        </w:rPr>
        <w:t>34000 Kragujevac</w:t>
      </w:r>
      <w:r w:rsidR="00B92FBA">
        <w:rPr>
          <w:sz w:val="22"/>
          <w:szCs w:val="22"/>
        </w:rPr>
        <w:t>, Serbia</w:t>
      </w:r>
    </w:p>
    <w:p w:rsidR="00F4444E" w:rsidRPr="008C0A4C" w:rsidRDefault="00F4444E" w:rsidP="00F4444E">
      <w:pPr>
        <w:snapToGrid w:val="0"/>
        <w:rPr>
          <w:sz w:val="22"/>
          <w:szCs w:val="22"/>
          <w:lang w:val="it-IT"/>
        </w:rPr>
      </w:pPr>
      <w:r w:rsidRPr="008C0A4C">
        <w:rPr>
          <w:sz w:val="22"/>
          <w:szCs w:val="22"/>
          <w:lang w:val="it-IT"/>
        </w:rPr>
        <w:t xml:space="preserve">e-mail: </w:t>
      </w:r>
      <w:r w:rsidR="00456E13">
        <w:fldChar w:fldCharType="begin"/>
      </w:r>
      <w:r w:rsidR="00456E13">
        <w:instrText xml:space="preserve"> HYPERLINK "mailto:second@second.com" </w:instrText>
      </w:r>
      <w:r w:rsidR="00456E13">
        <w:fldChar w:fldCharType="separate"/>
      </w:r>
      <w:r w:rsidRPr="001774BD">
        <w:rPr>
          <w:rStyle w:val="Hyperlink"/>
          <w:sz w:val="22"/>
          <w:szCs w:val="22"/>
          <w:lang w:val="it-IT"/>
        </w:rPr>
        <w:t>second@second.com</w:t>
      </w:r>
      <w:r w:rsidR="00456E13">
        <w:rPr>
          <w:rStyle w:val="Hyperlink"/>
          <w:sz w:val="22"/>
          <w:szCs w:val="22"/>
          <w:lang w:val="it-IT"/>
        </w:rPr>
        <w:fldChar w:fldCharType="end"/>
      </w:r>
      <w:r>
        <w:rPr>
          <w:sz w:val="22"/>
          <w:szCs w:val="22"/>
          <w:lang w:val="it-IT"/>
        </w:rPr>
        <w:t xml:space="preserve">, </w:t>
      </w:r>
      <w:hyperlink r:id="rId10" w:history="1">
        <w:r w:rsidRPr="001774BD">
          <w:rPr>
            <w:rStyle w:val="Hyperlink"/>
            <w:sz w:val="22"/>
            <w:szCs w:val="22"/>
            <w:lang w:val="it-IT"/>
          </w:rPr>
          <w:t>third@third.com</w:t>
        </w:r>
      </w:hyperlink>
    </w:p>
    <w:p w:rsidR="00F4444E" w:rsidRPr="00FD6601" w:rsidRDefault="00B92FBA" w:rsidP="00F4444E">
      <w:pPr>
        <w:snapToGrid w:val="0"/>
        <w:rPr>
          <w:sz w:val="22"/>
          <w:szCs w:val="22"/>
          <w:lang w:val="it-IT"/>
        </w:rPr>
      </w:pPr>
      <w:r>
        <w:rPr>
          <w:sz w:val="22"/>
          <w:szCs w:val="22"/>
          <w:lang w:val="it-IT"/>
        </w:rPr>
        <w:t>*</w:t>
      </w:r>
      <w:r w:rsidRPr="00B92FBA">
        <w:rPr>
          <w:i/>
          <w:sz w:val="22"/>
          <w:szCs w:val="22"/>
          <w:lang w:val="it-IT"/>
        </w:rPr>
        <w:t>corresponding author</w:t>
      </w:r>
    </w:p>
    <w:p w:rsidR="00F4444E" w:rsidRPr="00FD6601" w:rsidRDefault="00F4444E" w:rsidP="00F4444E">
      <w:pPr>
        <w:autoSpaceDE w:val="0"/>
        <w:autoSpaceDN w:val="0"/>
        <w:adjustRightInd w:val="0"/>
        <w:rPr>
          <w:b/>
          <w:sz w:val="22"/>
          <w:szCs w:val="22"/>
          <w:lang w:val="it-IT"/>
        </w:rPr>
      </w:pPr>
    </w:p>
    <w:p w:rsidR="00F4444E" w:rsidRDefault="00F4444E" w:rsidP="00F4444E">
      <w:pPr>
        <w:autoSpaceDE w:val="0"/>
        <w:autoSpaceDN w:val="0"/>
        <w:adjustRightInd w:val="0"/>
        <w:jc w:val="both"/>
        <w:rPr>
          <w:sz w:val="22"/>
          <w:szCs w:val="22"/>
        </w:rPr>
      </w:pPr>
      <w:r w:rsidRPr="0087571F">
        <w:rPr>
          <w:b/>
          <w:sz w:val="22"/>
          <w:szCs w:val="22"/>
        </w:rPr>
        <w:t>A</w:t>
      </w:r>
      <w:r>
        <w:rPr>
          <w:b/>
          <w:sz w:val="22"/>
          <w:szCs w:val="22"/>
        </w:rPr>
        <w:t xml:space="preserve">bstract (150 - </w:t>
      </w:r>
      <w:r w:rsidR="00AD1D3B">
        <w:rPr>
          <w:b/>
          <w:sz w:val="22"/>
          <w:szCs w:val="22"/>
        </w:rPr>
        <w:t>25</w:t>
      </w:r>
      <w:r>
        <w:rPr>
          <w:b/>
          <w:sz w:val="22"/>
          <w:szCs w:val="22"/>
        </w:rPr>
        <w:t>0 words)</w:t>
      </w:r>
      <w:r w:rsidRPr="0087571F">
        <w:rPr>
          <w:sz w:val="22"/>
          <w:szCs w:val="22"/>
        </w:rPr>
        <w:t>:</w:t>
      </w:r>
    </w:p>
    <w:p w:rsidR="00F4444E" w:rsidRDefault="00F4444E" w:rsidP="00F4444E">
      <w:pPr>
        <w:autoSpaceDE w:val="0"/>
        <w:autoSpaceDN w:val="0"/>
        <w:adjustRightInd w:val="0"/>
        <w:jc w:val="both"/>
        <w:rPr>
          <w:sz w:val="22"/>
          <w:szCs w:val="22"/>
        </w:rPr>
      </w:pPr>
      <w:r w:rsidRPr="0087571F">
        <w:rPr>
          <w:sz w:val="22"/>
          <w:szCs w:val="22"/>
        </w:rPr>
        <w:t xml:space="preserve"> </w:t>
      </w:r>
    </w:p>
    <w:p w:rsidR="00F4444E" w:rsidRDefault="00480AF3" w:rsidP="00F4444E">
      <w:pPr>
        <w:autoSpaceDE w:val="0"/>
        <w:autoSpaceDN w:val="0"/>
        <w:adjustRightInd w:val="0"/>
        <w:ind w:firstLine="360"/>
        <w:jc w:val="both"/>
        <w:rPr>
          <w:sz w:val="22"/>
          <w:szCs w:val="22"/>
        </w:rPr>
      </w:pPr>
      <w:r>
        <w:rPr>
          <w:rFonts w:eastAsia="MS Mincho"/>
          <w:sz w:val="22"/>
          <w:szCs w:val="22"/>
        </w:rPr>
        <w:t>The</w:t>
      </w:r>
      <w:r w:rsidR="00F4444E">
        <w:rPr>
          <w:rFonts w:eastAsia="MS Mincho"/>
          <w:sz w:val="22"/>
          <w:szCs w:val="22"/>
        </w:rPr>
        <w:t xml:space="preserve"> paper </w:t>
      </w:r>
      <w:r>
        <w:rPr>
          <w:rFonts w:eastAsia="MS Mincho"/>
          <w:sz w:val="22"/>
          <w:szCs w:val="22"/>
        </w:rPr>
        <w:t>must be submitted as a</w:t>
      </w:r>
      <w:r w:rsidR="00F4444E">
        <w:rPr>
          <w:rFonts w:eastAsia="MS Mincho"/>
          <w:sz w:val="22"/>
          <w:szCs w:val="22"/>
        </w:rPr>
        <w:t xml:space="preserve"> Word document</w:t>
      </w:r>
      <w:r>
        <w:rPr>
          <w:rFonts w:eastAsia="MS Mincho"/>
          <w:sz w:val="22"/>
          <w:szCs w:val="22"/>
        </w:rPr>
        <w:t>,</w:t>
      </w:r>
      <w:r w:rsidR="00F4444E" w:rsidRPr="00347B9F">
        <w:rPr>
          <w:rFonts w:eastAsia="MS Mincho"/>
          <w:sz w:val="22"/>
          <w:szCs w:val="22"/>
        </w:rPr>
        <w:t xml:space="preserve"> written in English</w:t>
      </w:r>
      <w:r w:rsidR="00B92FBA">
        <w:rPr>
          <w:rFonts w:eastAsia="MS Mincho"/>
          <w:sz w:val="22"/>
          <w:szCs w:val="22"/>
        </w:rPr>
        <w:t xml:space="preserve"> using single spacing and </w:t>
      </w:r>
      <w:r w:rsidRPr="00347B9F">
        <w:rPr>
          <w:rFonts w:eastAsia="MS Mincho"/>
          <w:sz w:val="22"/>
          <w:szCs w:val="22"/>
        </w:rPr>
        <w:t xml:space="preserve">11 </w:t>
      </w:r>
      <w:proofErr w:type="spellStart"/>
      <w:r w:rsidRPr="00347B9F">
        <w:rPr>
          <w:rFonts w:eastAsia="MS Mincho"/>
          <w:sz w:val="22"/>
          <w:szCs w:val="22"/>
        </w:rPr>
        <w:t>pt</w:t>
      </w:r>
      <w:proofErr w:type="spellEnd"/>
      <w:r w:rsidRPr="00347B9F">
        <w:rPr>
          <w:rFonts w:eastAsia="MS Mincho"/>
          <w:sz w:val="22"/>
          <w:szCs w:val="22"/>
        </w:rPr>
        <w:t xml:space="preserve"> </w:t>
      </w:r>
      <w:r w:rsidR="00B92FBA">
        <w:rPr>
          <w:rFonts w:eastAsia="MS Mincho"/>
          <w:sz w:val="22"/>
          <w:szCs w:val="22"/>
        </w:rPr>
        <w:t xml:space="preserve">Times New </w:t>
      </w:r>
      <w:r w:rsidR="00F4444E" w:rsidRPr="00347B9F">
        <w:rPr>
          <w:rFonts w:eastAsia="MS Mincho"/>
          <w:sz w:val="22"/>
          <w:szCs w:val="22"/>
        </w:rPr>
        <w:t xml:space="preserve">Roman font. </w:t>
      </w:r>
    </w:p>
    <w:p w:rsidR="00F4444E" w:rsidRPr="0087571F" w:rsidRDefault="00F4444E" w:rsidP="00F4444E">
      <w:pPr>
        <w:tabs>
          <w:tab w:val="left" w:pos="2828"/>
        </w:tabs>
        <w:autoSpaceDE w:val="0"/>
        <w:autoSpaceDN w:val="0"/>
        <w:adjustRightInd w:val="0"/>
        <w:jc w:val="both"/>
        <w:rPr>
          <w:b/>
          <w:sz w:val="20"/>
          <w:szCs w:val="20"/>
        </w:rPr>
      </w:pPr>
    </w:p>
    <w:p w:rsidR="00F4444E" w:rsidRDefault="00B92FBA" w:rsidP="00F4444E">
      <w:pPr>
        <w:jc w:val="both"/>
        <w:rPr>
          <w:sz w:val="22"/>
          <w:szCs w:val="22"/>
        </w:rPr>
      </w:pPr>
      <w:r>
        <w:rPr>
          <w:b/>
          <w:sz w:val="22"/>
          <w:szCs w:val="22"/>
        </w:rPr>
        <w:t>Key</w:t>
      </w:r>
      <w:r w:rsidR="00F4444E" w:rsidRPr="009B70D9">
        <w:rPr>
          <w:b/>
          <w:sz w:val="22"/>
          <w:szCs w:val="22"/>
        </w:rPr>
        <w:t>words</w:t>
      </w:r>
      <w:r w:rsidR="00F4444E" w:rsidRPr="009B70D9">
        <w:rPr>
          <w:sz w:val="22"/>
          <w:szCs w:val="22"/>
        </w:rPr>
        <w:t>:</w:t>
      </w:r>
      <w:r w:rsidR="00F4444E">
        <w:rPr>
          <w:sz w:val="22"/>
          <w:szCs w:val="22"/>
        </w:rPr>
        <w:t xml:space="preserve"> </w:t>
      </w:r>
      <w:r>
        <w:rPr>
          <w:sz w:val="22"/>
          <w:szCs w:val="22"/>
        </w:rPr>
        <w:t xml:space="preserve">word, word, word, word, word. </w:t>
      </w:r>
      <w:r w:rsidR="00F4444E">
        <w:rPr>
          <w:sz w:val="22"/>
          <w:szCs w:val="22"/>
        </w:rPr>
        <w:t>(</w:t>
      </w:r>
      <w:proofErr w:type="gramStart"/>
      <w:r>
        <w:rPr>
          <w:sz w:val="22"/>
          <w:szCs w:val="22"/>
        </w:rPr>
        <w:t>small</w:t>
      </w:r>
      <w:proofErr w:type="gramEnd"/>
      <w:r>
        <w:rPr>
          <w:sz w:val="22"/>
          <w:szCs w:val="22"/>
        </w:rPr>
        <w:t xml:space="preserve"> letters, </w:t>
      </w:r>
      <w:r w:rsidR="00F4444E">
        <w:rPr>
          <w:sz w:val="22"/>
          <w:szCs w:val="22"/>
        </w:rPr>
        <w:t>Times New Roman, 11pt)</w:t>
      </w:r>
    </w:p>
    <w:p w:rsidR="00F4444E" w:rsidRDefault="00F4444E" w:rsidP="00F4444E">
      <w:pPr>
        <w:jc w:val="both"/>
        <w:rPr>
          <w:b/>
          <w:sz w:val="22"/>
          <w:szCs w:val="22"/>
        </w:rPr>
      </w:pPr>
    </w:p>
    <w:p w:rsidR="00F4444E" w:rsidRDefault="00F4444E" w:rsidP="00F4444E">
      <w:pPr>
        <w:jc w:val="both"/>
        <w:rPr>
          <w:b/>
          <w:sz w:val="22"/>
          <w:szCs w:val="22"/>
        </w:rPr>
      </w:pPr>
    </w:p>
    <w:p w:rsidR="00F4444E" w:rsidRDefault="00F4444E" w:rsidP="00F4444E">
      <w:pPr>
        <w:jc w:val="both"/>
        <w:rPr>
          <w:b/>
          <w:sz w:val="22"/>
          <w:szCs w:val="22"/>
        </w:rPr>
      </w:pPr>
      <w:r>
        <w:rPr>
          <w:b/>
          <w:sz w:val="22"/>
          <w:szCs w:val="22"/>
        </w:rPr>
        <w:t xml:space="preserve">1. Introduction (section title, 11 </w:t>
      </w:r>
      <w:proofErr w:type="spellStart"/>
      <w:r>
        <w:rPr>
          <w:b/>
          <w:sz w:val="22"/>
          <w:szCs w:val="22"/>
        </w:rPr>
        <w:t>pt</w:t>
      </w:r>
      <w:proofErr w:type="spellEnd"/>
      <w:r>
        <w:rPr>
          <w:b/>
          <w:sz w:val="22"/>
          <w:szCs w:val="22"/>
        </w:rPr>
        <w:t>, bold)</w:t>
      </w:r>
    </w:p>
    <w:p w:rsidR="00AD1D3B" w:rsidRDefault="00AD1D3B" w:rsidP="00AD1D3B">
      <w:pPr>
        <w:pStyle w:val="NormalWeb"/>
        <w:spacing w:before="0" w:beforeAutospacing="0" w:after="0" w:afterAutospacing="0"/>
        <w:jc w:val="both"/>
        <w:rPr>
          <w:sz w:val="22"/>
          <w:szCs w:val="22"/>
        </w:rPr>
      </w:pPr>
    </w:p>
    <w:p w:rsidR="007A12BA" w:rsidRPr="007A12BA" w:rsidRDefault="00F4444E" w:rsidP="00AD1D3B">
      <w:pPr>
        <w:pStyle w:val="NormalWeb"/>
        <w:spacing w:before="0" w:beforeAutospacing="0" w:after="0" w:afterAutospacing="0"/>
        <w:jc w:val="both"/>
        <w:rPr>
          <w:sz w:val="22"/>
          <w:szCs w:val="22"/>
        </w:rPr>
      </w:pPr>
      <w:r w:rsidRPr="007A12BA">
        <w:rPr>
          <w:sz w:val="22"/>
          <w:szCs w:val="22"/>
        </w:rPr>
        <w:t>(Times New Roman, 11pt)</w:t>
      </w:r>
      <w:r w:rsidRPr="007A12BA">
        <w:rPr>
          <w:bCs/>
          <w:sz w:val="22"/>
          <w:szCs w:val="22"/>
        </w:rPr>
        <w:t xml:space="preserve"> </w:t>
      </w:r>
      <w:r w:rsidR="007A12BA" w:rsidRPr="007A12BA">
        <w:rPr>
          <w:sz w:val="22"/>
          <w:szCs w:val="22"/>
        </w:rPr>
        <w:t>Artificial intelligence (AI) has revolutionized information technology. The new economy of information technology has shaped the way we live today.</w:t>
      </w:r>
      <w:r w:rsidR="00B92FBA">
        <w:rPr>
          <w:sz w:val="22"/>
          <w:szCs w:val="22"/>
        </w:rPr>
        <w:t xml:space="preserve"> </w:t>
      </w:r>
      <w:r w:rsidR="007A12BA" w:rsidRPr="007A12BA">
        <w:rPr>
          <w:sz w:val="22"/>
          <w:szCs w:val="22"/>
        </w:rPr>
        <w:t xml:space="preserve">The Serbian International Conference on Applied Artificial Intelligence (SICAAI) will provide an excellent international forum for sharing knowledge and results in theory, </w:t>
      </w:r>
      <w:proofErr w:type="gramStart"/>
      <w:r w:rsidR="007A12BA" w:rsidRPr="007A12BA">
        <w:rPr>
          <w:sz w:val="22"/>
          <w:szCs w:val="22"/>
        </w:rPr>
        <w:t>methodology</w:t>
      </w:r>
      <w:proofErr w:type="gramEnd"/>
      <w:r w:rsidR="007A12BA" w:rsidRPr="007A12BA">
        <w:rPr>
          <w:sz w:val="22"/>
          <w:szCs w:val="22"/>
        </w:rPr>
        <w:t xml:space="preserve"> and applications of </w:t>
      </w:r>
      <w:r w:rsidR="007A12BA" w:rsidRPr="007A12BA">
        <w:rPr>
          <w:rStyle w:val="Emphasis"/>
          <w:sz w:val="22"/>
          <w:szCs w:val="22"/>
        </w:rPr>
        <w:t>Artificial Intelligence</w:t>
      </w:r>
      <w:r w:rsidR="007A12BA" w:rsidRPr="007A12BA">
        <w:rPr>
          <w:sz w:val="22"/>
          <w:szCs w:val="22"/>
        </w:rPr>
        <w:t xml:space="preserve"> and </w:t>
      </w:r>
      <w:r w:rsidR="007A12BA" w:rsidRPr="007A12BA">
        <w:rPr>
          <w:rStyle w:val="Emphasis"/>
          <w:sz w:val="22"/>
          <w:szCs w:val="22"/>
        </w:rPr>
        <w:t>Machine Learning</w:t>
      </w:r>
      <w:r w:rsidR="007A12BA" w:rsidRPr="007A12BA">
        <w:rPr>
          <w:sz w:val="22"/>
          <w:szCs w:val="22"/>
        </w:rPr>
        <w:t xml:space="preserve"> in academia and industry.</w:t>
      </w:r>
    </w:p>
    <w:p w:rsidR="007A12BA" w:rsidRDefault="007A12BA" w:rsidP="00AD1D3B">
      <w:pPr>
        <w:pStyle w:val="NormalWeb"/>
        <w:spacing w:before="0" w:beforeAutospacing="0" w:after="0" w:afterAutospacing="0"/>
        <w:jc w:val="both"/>
        <w:rPr>
          <w:sz w:val="22"/>
          <w:szCs w:val="22"/>
        </w:rPr>
      </w:pPr>
      <w:r w:rsidRPr="007A12BA">
        <w:rPr>
          <w:sz w:val="22"/>
          <w:szCs w:val="22"/>
        </w:rPr>
        <w:t xml:space="preserve">Nowadays, artificial intelligence has been used in every company where intelligence elements are embedded inside sensors, devices, machines, computers and networks. The conference organizers aim to gather the attention and contribution from researchers, academicians, and scientists from various fields of </w:t>
      </w:r>
      <w:r w:rsidRPr="007A12BA">
        <w:rPr>
          <w:rStyle w:val="Emphasis"/>
          <w:sz w:val="22"/>
          <w:szCs w:val="22"/>
        </w:rPr>
        <w:t>Artificial Intelligence</w:t>
      </w:r>
      <w:r w:rsidRPr="007A12BA">
        <w:rPr>
          <w:sz w:val="22"/>
          <w:szCs w:val="22"/>
        </w:rPr>
        <w:t xml:space="preserve"> community to create an integrated approach towards global exchange of information on technological advances, scientific innovations, and the effectiveness of various regulatory programs towards </w:t>
      </w:r>
      <w:r w:rsidRPr="007A12BA">
        <w:rPr>
          <w:rStyle w:val="Emphasis"/>
          <w:sz w:val="22"/>
          <w:szCs w:val="22"/>
        </w:rPr>
        <w:t>Artificial Intelligence</w:t>
      </w:r>
      <w:r w:rsidRPr="007A12BA">
        <w:rPr>
          <w:sz w:val="22"/>
          <w:szCs w:val="22"/>
        </w:rPr>
        <w:t xml:space="preserve"> application.</w:t>
      </w:r>
    </w:p>
    <w:p w:rsidR="00AD1D3B" w:rsidRPr="007A12BA" w:rsidRDefault="00AD1D3B" w:rsidP="00AD1D3B">
      <w:pPr>
        <w:pStyle w:val="NormalWeb"/>
        <w:spacing w:before="0" w:beforeAutospacing="0" w:after="0" w:afterAutospacing="0"/>
        <w:jc w:val="both"/>
        <w:rPr>
          <w:sz w:val="22"/>
          <w:szCs w:val="22"/>
        </w:rPr>
      </w:pPr>
    </w:p>
    <w:p w:rsidR="00F4444E" w:rsidRDefault="00F7038C" w:rsidP="00F4444E">
      <w:pPr>
        <w:jc w:val="both"/>
        <w:rPr>
          <w:b/>
          <w:sz w:val="22"/>
          <w:szCs w:val="22"/>
        </w:rPr>
      </w:pPr>
      <w:r>
        <w:rPr>
          <w:b/>
          <w:sz w:val="22"/>
          <w:szCs w:val="22"/>
        </w:rPr>
        <w:t>2. Instructions</w:t>
      </w:r>
    </w:p>
    <w:p w:rsidR="00F4444E" w:rsidRPr="00B954F3" w:rsidRDefault="00F4444E" w:rsidP="00F4444E">
      <w:pPr>
        <w:jc w:val="both"/>
        <w:rPr>
          <w:b/>
          <w:sz w:val="22"/>
          <w:szCs w:val="22"/>
        </w:rPr>
      </w:pPr>
    </w:p>
    <w:p w:rsidR="00F4444E" w:rsidRDefault="00F4444E" w:rsidP="00AD1D3B">
      <w:pPr>
        <w:jc w:val="both"/>
        <w:rPr>
          <w:sz w:val="22"/>
          <w:szCs w:val="22"/>
        </w:rPr>
      </w:pPr>
      <w:r>
        <w:rPr>
          <w:sz w:val="22"/>
          <w:szCs w:val="22"/>
        </w:rPr>
        <w:t xml:space="preserve">(Times New Roman, 11pt) </w:t>
      </w:r>
      <w:r w:rsidR="00B92FBA">
        <w:rPr>
          <w:bCs/>
          <w:sz w:val="22"/>
          <w:szCs w:val="22"/>
        </w:rPr>
        <w:t xml:space="preserve">Full papers </w:t>
      </w:r>
      <w:r w:rsidR="00480AF3">
        <w:rPr>
          <w:bCs/>
          <w:sz w:val="22"/>
          <w:szCs w:val="22"/>
        </w:rPr>
        <w:t>must be</w:t>
      </w:r>
      <w:r w:rsidR="00B92FBA">
        <w:rPr>
          <w:bCs/>
          <w:sz w:val="22"/>
          <w:szCs w:val="22"/>
        </w:rPr>
        <w:t xml:space="preserve"> at least</w:t>
      </w:r>
      <w:r w:rsidR="00B92FBA">
        <w:rPr>
          <w:sz w:val="22"/>
          <w:szCs w:val="22"/>
        </w:rPr>
        <w:t xml:space="preserve"> 6 pages</w:t>
      </w:r>
      <w:r w:rsidR="00480AF3">
        <w:rPr>
          <w:sz w:val="22"/>
          <w:szCs w:val="22"/>
        </w:rPr>
        <w:t xml:space="preserve"> long</w:t>
      </w:r>
      <w:r>
        <w:rPr>
          <w:sz w:val="22"/>
          <w:szCs w:val="22"/>
        </w:rPr>
        <w:t xml:space="preserve">, </w:t>
      </w:r>
      <w:r w:rsidRPr="00C25554">
        <w:rPr>
          <w:sz w:val="22"/>
          <w:szCs w:val="22"/>
        </w:rPr>
        <w:t xml:space="preserve">with figures and tables </w:t>
      </w:r>
      <w:r w:rsidR="00480AF3">
        <w:rPr>
          <w:sz w:val="22"/>
          <w:szCs w:val="22"/>
        </w:rPr>
        <w:t>included in</w:t>
      </w:r>
      <w:r w:rsidR="00480AF3" w:rsidRPr="00C25554">
        <w:rPr>
          <w:sz w:val="22"/>
          <w:szCs w:val="22"/>
        </w:rPr>
        <w:t xml:space="preserve"> </w:t>
      </w:r>
      <w:r w:rsidRPr="00C25554">
        <w:rPr>
          <w:sz w:val="22"/>
          <w:szCs w:val="22"/>
        </w:rPr>
        <w:t xml:space="preserve">the text. </w:t>
      </w:r>
      <w:r w:rsidRPr="00B12369">
        <w:rPr>
          <w:sz w:val="22"/>
          <w:szCs w:val="22"/>
          <w:lang w:val="en-GB"/>
        </w:rPr>
        <w:t xml:space="preserve">Literature or references </w:t>
      </w:r>
      <w:r w:rsidR="00480AF3">
        <w:rPr>
          <w:sz w:val="22"/>
          <w:szCs w:val="22"/>
          <w:lang w:val="en-GB"/>
        </w:rPr>
        <w:t>should be</w:t>
      </w:r>
      <w:r w:rsidR="00480AF3" w:rsidRPr="00B12369">
        <w:rPr>
          <w:sz w:val="22"/>
          <w:szCs w:val="22"/>
          <w:lang w:val="en-GB"/>
        </w:rPr>
        <w:t xml:space="preserve"> </w:t>
      </w:r>
      <w:r w:rsidRPr="00B12369">
        <w:rPr>
          <w:sz w:val="22"/>
          <w:szCs w:val="22"/>
          <w:lang w:val="en-GB"/>
        </w:rPr>
        <w:t xml:space="preserve">cited in the text </w:t>
      </w:r>
      <w:r w:rsidR="00480AF3">
        <w:rPr>
          <w:sz w:val="22"/>
          <w:szCs w:val="22"/>
          <w:lang w:val="en-GB"/>
        </w:rPr>
        <w:t>using</w:t>
      </w:r>
      <w:r w:rsidR="00480AF3" w:rsidRPr="00B12369">
        <w:rPr>
          <w:sz w:val="22"/>
          <w:szCs w:val="22"/>
          <w:lang w:val="en-GB"/>
        </w:rPr>
        <w:t xml:space="preserve"> </w:t>
      </w:r>
      <w:r w:rsidRPr="00B12369">
        <w:rPr>
          <w:sz w:val="22"/>
          <w:szCs w:val="22"/>
          <w:lang w:val="en-GB"/>
        </w:rPr>
        <w:t>number</w:t>
      </w:r>
      <w:r w:rsidR="00480AF3">
        <w:rPr>
          <w:sz w:val="22"/>
          <w:szCs w:val="22"/>
          <w:lang w:val="en-GB"/>
        </w:rPr>
        <w:t>s</w:t>
      </w:r>
      <w:r w:rsidRPr="00B12369">
        <w:rPr>
          <w:sz w:val="22"/>
          <w:szCs w:val="22"/>
          <w:lang w:val="en-GB"/>
        </w:rPr>
        <w:t xml:space="preserve"> in </w:t>
      </w:r>
      <w:r w:rsidR="00480AF3">
        <w:rPr>
          <w:sz w:val="22"/>
          <w:szCs w:val="22"/>
          <w:lang w:val="en-GB"/>
        </w:rPr>
        <w:t>brackets</w:t>
      </w:r>
      <w:r w:rsidRPr="007C6633">
        <w:rPr>
          <w:sz w:val="22"/>
          <w:szCs w:val="22"/>
          <w:lang w:val="en-GB"/>
        </w:rPr>
        <w:t xml:space="preserve">, e.g. </w:t>
      </w:r>
      <w:r w:rsidRPr="007C6633">
        <w:rPr>
          <w:sz w:val="22"/>
          <w:szCs w:val="22"/>
        </w:rPr>
        <w:t xml:space="preserve">[1]. </w:t>
      </w:r>
      <w:r w:rsidR="00480AF3">
        <w:rPr>
          <w:sz w:val="22"/>
          <w:szCs w:val="22"/>
        </w:rPr>
        <w:t xml:space="preserve">The reference </w:t>
      </w:r>
      <w:r w:rsidR="00B92FBA">
        <w:rPr>
          <w:sz w:val="22"/>
          <w:szCs w:val="22"/>
        </w:rPr>
        <w:t xml:space="preserve">list does not count </w:t>
      </w:r>
      <w:r w:rsidR="00480AF3">
        <w:rPr>
          <w:sz w:val="22"/>
          <w:szCs w:val="22"/>
        </w:rPr>
        <w:t>towards the total page limit</w:t>
      </w:r>
      <w:r w:rsidR="00B92FBA">
        <w:rPr>
          <w:sz w:val="22"/>
          <w:szCs w:val="22"/>
        </w:rPr>
        <w:t>.</w:t>
      </w:r>
    </w:p>
    <w:p w:rsidR="00F4444E" w:rsidRDefault="00F4444E" w:rsidP="00F4444E">
      <w:pPr>
        <w:ind w:firstLine="360"/>
        <w:jc w:val="both"/>
        <w:rPr>
          <w:sz w:val="22"/>
          <w:szCs w:val="22"/>
        </w:rPr>
      </w:pPr>
    </w:p>
    <w:p w:rsidR="00F4444E" w:rsidRDefault="00F4444E" w:rsidP="00F4444E">
      <w:pPr>
        <w:jc w:val="both"/>
        <w:rPr>
          <w:i/>
          <w:sz w:val="22"/>
          <w:szCs w:val="22"/>
        </w:rPr>
      </w:pPr>
      <w:r w:rsidRPr="00B954F3">
        <w:rPr>
          <w:i/>
          <w:sz w:val="22"/>
          <w:szCs w:val="22"/>
        </w:rPr>
        <w:t xml:space="preserve">2.1 </w:t>
      </w:r>
      <w:r>
        <w:rPr>
          <w:i/>
          <w:sz w:val="22"/>
          <w:szCs w:val="22"/>
        </w:rPr>
        <w:t>Instructions… (</w:t>
      </w:r>
      <w:proofErr w:type="gramStart"/>
      <w:r>
        <w:rPr>
          <w:i/>
          <w:sz w:val="22"/>
          <w:szCs w:val="22"/>
        </w:rPr>
        <w:t>subsection</w:t>
      </w:r>
      <w:proofErr w:type="gramEnd"/>
      <w:r>
        <w:rPr>
          <w:i/>
          <w:sz w:val="22"/>
          <w:szCs w:val="22"/>
        </w:rPr>
        <w:t xml:space="preserve"> title, 11 </w:t>
      </w:r>
      <w:proofErr w:type="spellStart"/>
      <w:r>
        <w:rPr>
          <w:i/>
          <w:sz w:val="22"/>
          <w:szCs w:val="22"/>
        </w:rPr>
        <w:t>pt</w:t>
      </w:r>
      <w:proofErr w:type="spellEnd"/>
      <w:r>
        <w:rPr>
          <w:i/>
          <w:sz w:val="22"/>
          <w:szCs w:val="22"/>
        </w:rPr>
        <w:t>, italic)</w:t>
      </w:r>
    </w:p>
    <w:p w:rsidR="00F4444E" w:rsidRDefault="00F4444E" w:rsidP="00F4444E">
      <w:pPr>
        <w:jc w:val="both"/>
        <w:rPr>
          <w:sz w:val="22"/>
          <w:szCs w:val="22"/>
        </w:rPr>
      </w:pPr>
    </w:p>
    <w:p w:rsidR="00F4444E" w:rsidRPr="001E0201" w:rsidRDefault="00F4444E" w:rsidP="00BF5CA9">
      <w:pPr>
        <w:widowControl w:val="0"/>
        <w:tabs>
          <w:tab w:val="left" w:pos="567"/>
          <w:tab w:val="left" w:pos="1134"/>
        </w:tabs>
        <w:ind w:firstLine="357"/>
        <w:jc w:val="both"/>
        <w:rPr>
          <w:sz w:val="22"/>
          <w:szCs w:val="22"/>
        </w:rPr>
      </w:pPr>
      <w:r w:rsidRPr="0057411F">
        <w:rPr>
          <w:sz w:val="22"/>
          <w:szCs w:val="22"/>
        </w:rPr>
        <w:t xml:space="preserve">(Times New Roman, 11pt) </w:t>
      </w:r>
      <w:r w:rsidRPr="0057411F">
        <w:rPr>
          <w:sz w:val="22"/>
          <w:szCs w:val="22"/>
          <w:lang w:val="en-GB"/>
        </w:rPr>
        <w:t xml:space="preserve">Equations are to be prepared </w:t>
      </w:r>
      <w:r w:rsidR="00480AF3">
        <w:rPr>
          <w:sz w:val="22"/>
          <w:szCs w:val="22"/>
          <w:lang w:val="en-GB"/>
        </w:rPr>
        <w:t>using the</w:t>
      </w:r>
      <w:r w:rsidR="00480AF3" w:rsidRPr="0057411F">
        <w:rPr>
          <w:sz w:val="22"/>
          <w:szCs w:val="22"/>
          <w:lang w:val="en-GB"/>
        </w:rPr>
        <w:t xml:space="preserve"> </w:t>
      </w:r>
      <w:r w:rsidRPr="0057411F">
        <w:rPr>
          <w:sz w:val="22"/>
          <w:szCs w:val="22"/>
          <w:lang w:val="en-GB"/>
        </w:rPr>
        <w:t xml:space="preserve">Word’s </w:t>
      </w:r>
      <w:r w:rsidRPr="0057411F">
        <w:rPr>
          <w:i/>
          <w:sz w:val="22"/>
          <w:szCs w:val="22"/>
          <w:lang w:val="en-GB"/>
        </w:rPr>
        <w:t>Equation Editor</w:t>
      </w:r>
      <w:r w:rsidRPr="0057411F">
        <w:rPr>
          <w:sz w:val="22"/>
          <w:szCs w:val="22"/>
          <w:lang w:val="en-GB"/>
        </w:rPr>
        <w:t xml:space="preserve"> or by</w:t>
      </w:r>
      <w:r w:rsidRPr="00E62EAB">
        <w:rPr>
          <w:sz w:val="22"/>
          <w:szCs w:val="22"/>
          <w:lang w:val="en-GB"/>
        </w:rPr>
        <w:t xml:space="preserve"> </w:t>
      </w:r>
      <w:proofErr w:type="spellStart"/>
      <w:r w:rsidRPr="00E62EAB">
        <w:rPr>
          <w:i/>
          <w:sz w:val="22"/>
          <w:szCs w:val="22"/>
          <w:lang w:val="en-GB"/>
        </w:rPr>
        <w:t>MathType</w:t>
      </w:r>
      <w:proofErr w:type="spellEnd"/>
      <w:r w:rsidRPr="00E62EAB">
        <w:rPr>
          <w:sz w:val="22"/>
          <w:szCs w:val="22"/>
          <w:lang w:val="en-GB"/>
        </w:rPr>
        <w:t>. Parameters for equation typing are 1</w:t>
      </w:r>
      <w:r>
        <w:rPr>
          <w:sz w:val="22"/>
          <w:szCs w:val="22"/>
          <w:lang w:val="en-GB"/>
        </w:rPr>
        <w:t>1</w:t>
      </w:r>
      <w:r w:rsidRPr="00E62EAB">
        <w:rPr>
          <w:sz w:val="22"/>
          <w:szCs w:val="22"/>
          <w:lang w:val="en-GB"/>
        </w:rPr>
        <w:t> </w:t>
      </w:r>
      <w:proofErr w:type="spellStart"/>
      <w:r w:rsidRPr="00E62EAB">
        <w:rPr>
          <w:sz w:val="22"/>
          <w:szCs w:val="22"/>
          <w:lang w:val="en-GB"/>
        </w:rPr>
        <w:t>pt</w:t>
      </w:r>
      <w:proofErr w:type="spellEnd"/>
      <w:r w:rsidRPr="00E62EAB">
        <w:rPr>
          <w:sz w:val="22"/>
          <w:szCs w:val="22"/>
          <w:lang w:val="en-GB"/>
        </w:rPr>
        <w:t xml:space="preserve"> TNR; </w:t>
      </w:r>
      <w:r w:rsidR="00480AF3">
        <w:rPr>
          <w:sz w:val="22"/>
          <w:szCs w:val="22"/>
          <w:lang w:val="en-GB"/>
        </w:rPr>
        <w:t>9</w:t>
      </w:r>
      <w:r w:rsidR="00480AF3" w:rsidRPr="00E62EAB">
        <w:rPr>
          <w:sz w:val="22"/>
          <w:szCs w:val="22"/>
          <w:lang w:val="en-GB"/>
        </w:rPr>
        <w:t> </w:t>
      </w:r>
      <w:proofErr w:type="spellStart"/>
      <w:r w:rsidR="00480AF3" w:rsidRPr="00E62EAB">
        <w:rPr>
          <w:sz w:val="22"/>
          <w:szCs w:val="22"/>
          <w:lang w:val="en-GB"/>
        </w:rPr>
        <w:t>pt</w:t>
      </w:r>
      <w:proofErr w:type="spellEnd"/>
      <w:r w:rsidR="00480AF3" w:rsidRPr="00E62EAB">
        <w:rPr>
          <w:sz w:val="22"/>
          <w:szCs w:val="22"/>
          <w:lang w:val="en-GB"/>
        </w:rPr>
        <w:t xml:space="preserve"> </w:t>
      </w:r>
      <w:r w:rsidR="00480AF3">
        <w:rPr>
          <w:sz w:val="22"/>
          <w:szCs w:val="22"/>
          <w:lang w:val="en-GB"/>
        </w:rPr>
        <w:t xml:space="preserve">for </w:t>
      </w:r>
      <w:r w:rsidRPr="00E62EAB">
        <w:rPr>
          <w:sz w:val="22"/>
          <w:szCs w:val="22"/>
          <w:lang w:val="en-GB"/>
        </w:rPr>
        <w:t xml:space="preserve">subscripts and superscripts, </w:t>
      </w:r>
      <w:r w:rsidR="00480AF3">
        <w:rPr>
          <w:sz w:val="22"/>
          <w:szCs w:val="22"/>
          <w:lang w:val="en-GB"/>
        </w:rPr>
        <w:t>and 7</w:t>
      </w:r>
      <w:r w:rsidR="00480AF3" w:rsidRPr="00E62EAB">
        <w:rPr>
          <w:sz w:val="22"/>
          <w:szCs w:val="22"/>
          <w:lang w:val="en-GB"/>
        </w:rPr>
        <w:t> </w:t>
      </w:r>
      <w:proofErr w:type="spellStart"/>
      <w:r w:rsidR="00480AF3" w:rsidRPr="00E62EAB">
        <w:rPr>
          <w:sz w:val="22"/>
          <w:szCs w:val="22"/>
          <w:lang w:val="en-GB"/>
        </w:rPr>
        <w:t>pt</w:t>
      </w:r>
      <w:proofErr w:type="spellEnd"/>
      <w:r w:rsidR="00480AF3" w:rsidRPr="00E62EAB">
        <w:rPr>
          <w:sz w:val="22"/>
          <w:szCs w:val="22"/>
          <w:lang w:val="en-GB"/>
        </w:rPr>
        <w:t xml:space="preserve"> </w:t>
      </w:r>
      <w:r w:rsidR="00480AF3">
        <w:rPr>
          <w:sz w:val="22"/>
          <w:szCs w:val="22"/>
          <w:lang w:val="en-GB"/>
        </w:rPr>
        <w:t xml:space="preserve">for </w:t>
      </w:r>
      <w:r w:rsidRPr="00E62EAB">
        <w:rPr>
          <w:sz w:val="22"/>
          <w:szCs w:val="22"/>
          <w:lang w:val="en-GB"/>
        </w:rPr>
        <w:t xml:space="preserve">sub-subscripts. Numbers, </w:t>
      </w:r>
      <w:r w:rsidR="00810AD1" w:rsidRPr="00E62EAB">
        <w:rPr>
          <w:sz w:val="22"/>
          <w:szCs w:val="22"/>
          <w:lang w:val="en-GB"/>
        </w:rPr>
        <w:t>parentheses</w:t>
      </w:r>
      <w:r w:rsidRPr="00E62EAB">
        <w:rPr>
          <w:sz w:val="22"/>
          <w:szCs w:val="22"/>
          <w:lang w:val="en-GB"/>
        </w:rPr>
        <w:t xml:space="preserve"> and capital Greek symbols are </w:t>
      </w:r>
      <w:r w:rsidRPr="00E62EAB">
        <w:rPr>
          <w:sz w:val="22"/>
          <w:szCs w:val="22"/>
          <w:u w:val="single"/>
          <w:lang w:val="en-GB"/>
        </w:rPr>
        <w:t>not</w:t>
      </w:r>
      <w:r w:rsidRPr="00E62EAB">
        <w:rPr>
          <w:sz w:val="22"/>
          <w:szCs w:val="22"/>
          <w:lang w:val="en-GB"/>
        </w:rPr>
        <w:t xml:space="preserve"> </w:t>
      </w:r>
      <w:r w:rsidRPr="00E62EAB">
        <w:rPr>
          <w:i/>
          <w:sz w:val="22"/>
          <w:szCs w:val="22"/>
          <w:lang w:val="en-GB"/>
        </w:rPr>
        <w:t>italic</w:t>
      </w:r>
      <w:r w:rsidRPr="00E62EAB">
        <w:rPr>
          <w:sz w:val="22"/>
          <w:szCs w:val="22"/>
          <w:lang w:val="en-GB"/>
        </w:rPr>
        <w:t xml:space="preserve">. All </w:t>
      </w:r>
      <w:proofErr w:type="spellStart"/>
      <w:proofErr w:type="gramStart"/>
      <w:r w:rsidRPr="00E62EAB">
        <w:rPr>
          <w:sz w:val="22"/>
          <w:szCs w:val="22"/>
          <w:lang w:val="en-GB"/>
        </w:rPr>
        <w:t>latin</w:t>
      </w:r>
      <w:proofErr w:type="spellEnd"/>
      <w:proofErr w:type="gramEnd"/>
      <w:r w:rsidRPr="00E62EAB">
        <w:rPr>
          <w:sz w:val="22"/>
          <w:szCs w:val="22"/>
          <w:lang w:val="en-GB"/>
        </w:rPr>
        <w:t xml:space="preserve"> type variables </w:t>
      </w:r>
      <w:r w:rsidRPr="00E62EAB">
        <w:rPr>
          <w:i/>
          <w:sz w:val="22"/>
          <w:szCs w:val="22"/>
          <w:lang w:val="en-GB"/>
        </w:rPr>
        <w:t xml:space="preserve">A, B, X, Y, a, b, x, y </w:t>
      </w:r>
      <w:r w:rsidRPr="00E62EAB">
        <w:rPr>
          <w:sz w:val="22"/>
          <w:szCs w:val="22"/>
          <w:lang w:val="en-GB"/>
        </w:rPr>
        <w:t xml:space="preserve">as well as small Greek symbols are </w:t>
      </w:r>
      <w:r w:rsidRPr="00E62EAB">
        <w:rPr>
          <w:i/>
          <w:sz w:val="22"/>
          <w:szCs w:val="22"/>
          <w:lang w:val="en-GB"/>
        </w:rPr>
        <w:lastRenderedPageBreak/>
        <w:t>italic</w:t>
      </w:r>
      <w:r>
        <w:rPr>
          <w:sz w:val="22"/>
          <w:szCs w:val="22"/>
          <w:lang w:val="en-GB"/>
        </w:rPr>
        <w:t>.</w:t>
      </w:r>
      <w:r w:rsidRPr="00E62EAB">
        <w:rPr>
          <w:sz w:val="22"/>
          <w:szCs w:val="22"/>
          <w:lang w:val="en-GB"/>
        </w:rPr>
        <w:t xml:space="preserve"> </w:t>
      </w:r>
      <w:r>
        <w:rPr>
          <w:sz w:val="22"/>
          <w:szCs w:val="22"/>
          <w:lang w:val="en-GB"/>
        </w:rPr>
        <w:t xml:space="preserve">For example: </w:t>
      </w:r>
      <w:r w:rsidRPr="001E0201">
        <w:rPr>
          <w:sz w:val="22"/>
          <w:szCs w:val="22"/>
        </w:rPr>
        <w:t>Sanford [1] generalizes the previous solution by considering a complex function</w:t>
      </w:r>
    </w:p>
    <w:p w:rsidR="00F4444E" w:rsidRPr="001E0201" w:rsidRDefault="00F4444E" w:rsidP="00FD6B38">
      <w:pPr>
        <w:tabs>
          <w:tab w:val="left" w:pos="720"/>
          <w:tab w:val="right" w:pos="8505"/>
          <w:tab w:val="right" w:pos="8789"/>
        </w:tabs>
        <w:spacing w:before="120" w:after="120"/>
        <w:ind w:firstLine="357"/>
        <w:jc w:val="right"/>
        <w:rPr>
          <w:sz w:val="22"/>
          <w:szCs w:val="22"/>
          <w:lang w:val="hr-HR"/>
        </w:rPr>
      </w:pPr>
      <w:r w:rsidRPr="001E0201">
        <w:rPr>
          <w:position w:val="-10"/>
          <w:sz w:val="22"/>
          <w:szCs w:val="22"/>
        </w:rPr>
        <w:object w:dxaOrig="2000" w:dyaOrig="320" w14:anchorId="1238428E">
          <v:shape id="_x0000_i1025" type="#_x0000_t75" style="width:99.9pt;height:15.8pt" o:ole="">
            <v:imagedata r:id="rId11" o:title=""/>
          </v:shape>
          <o:OLEObject Type="Embed" ProgID="Equation.3" ShapeID="_x0000_i1025" DrawAspect="Content" ObjectID="_1834913720" r:id="rId12"/>
        </w:object>
      </w:r>
      <w:r w:rsidRPr="001E0201">
        <w:rPr>
          <w:sz w:val="22"/>
          <w:szCs w:val="22"/>
        </w:rPr>
        <w:t>,</w:t>
      </w:r>
      <w:r w:rsidRPr="001E0201">
        <w:rPr>
          <w:sz w:val="22"/>
          <w:szCs w:val="22"/>
          <w:lang w:val="hr-HR"/>
        </w:rPr>
        <w:tab/>
        <w:t>(1)</w:t>
      </w:r>
    </w:p>
    <w:p w:rsidR="00F4444E" w:rsidRPr="00C33B5B" w:rsidRDefault="00F4444E" w:rsidP="00F4444E">
      <w:pPr>
        <w:tabs>
          <w:tab w:val="left" w:pos="720"/>
          <w:tab w:val="right" w:pos="8505"/>
          <w:tab w:val="right" w:pos="8789"/>
        </w:tabs>
        <w:spacing w:before="120" w:after="120"/>
        <w:ind w:firstLine="357"/>
        <w:jc w:val="both"/>
        <w:rPr>
          <w:sz w:val="22"/>
          <w:szCs w:val="22"/>
        </w:rPr>
      </w:pPr>
      <w:r>
        <w:rPr>
          <w:sz w:val="22"/>
          <w:szCs w:val="22"/>
          <w:lang w:val="en-GB"/>
        </w:rPr>
        <w:t xml:space="preserve">Graphs/Illustrations/Tables should be placed on the appropriate page, with the corresponding consecutive number and </w:t>
      </w:r>
      <w:r w:rsidR="00480AF3">
        <w:rPr>
          <w:sz w:val="22"/>
          <w:szCs w:val="22"/>
          <w:lang w:val="en-GB"/>
        </w:rPr>
        <w:t>caption below</w:t>
      </w:r>
      <w:r>
        <w:rPr>
          <w:sz w:val="22"/>
          <w:szCs w:val="22"/>
          <w:lang w:val="en-GB"/>
        </w:rPr>
        <w:t xml:space="preserve"> (10 </w:t>
      </w:r>
      <w:proofErr w:type="spellStart"/>
      <w:r>
        <w:rPr>
          <w:sz w:val="22"/>
          <w:szCs w:val="22"/>
          <w:lang w:val="en-GB"/>
        </w:rPr>
        <w:t>pt</w:t>
      </w:r>
      <w:proofErr w:type="spellEnd"/>
      <w:r>
        <w:rPr>
          <w:sz w:val="22"/>
          <w:szCs w:val="22"/>
          <w:lang w:val="en-GB"/>
        </w:rPr>
        <w:t>)</w:t>
      </w:r>
      <w:r w:rsidRPr="0057411F">
        <w:rPr>
          <w:sz w:val="22"/>
          <w:szCs w:val="22"/>
          <w:lang w:val="en-GB"/>
        </w:rPr>
        <w:t xml:space="preserve">. </w:t>
      </w:r>
      <w:r w:rsidRPr="0057411F">
        <w:rPr>
          <w:sz w:val="22"/>
          <w:szCs w:val="22"/>
        </w:rPr>
        <w:t>Fig</w:t>
      </w:r>
      <w:r>
        <w:rPr>
          <w:sz w:val="22"/>
          <w:szCs w:val="22"/>
        </w:rPr>
        <w:t xml:space="preserve">ure </w:t>
      </w:r>
      <w:r w:rsidRPr="0057411F">
        <w:rPr>
          <w:sz w:val="22"/>
          <w:szCs w:val="22"/>
        </w:rPr>
        <w:t xml:space="preserve">1 </w:t>
      </w:r>
      <w:proofErr w:type="gramStart"/>
      <w:r w:rsidRPr="0057411F">
        <w:rPr>
          <w:sz w:val="22"/>
          <w:szCs w:val="22"/>
        </w:rPr>
        <w:t>shows</w:t>
      </w:r>
      <w:proofErr w:type="gramEnd"/>
      <w:r w:rsidRPr="0057411F">
        <w:rPr>
          <w:sz w:val="22"/>
          <w:szCs w:val="22"/>
        </w:rPr>
        <w:t>…</w:t>
      </w:r>
    </w:p>
    <w:p w:rsidR="00F4444E" w:rsidRPr="001E0201" w:rsidRDefault="003B0772" w:rsidP="00F4444E">
      <w:pPr>
        <w:spacing w:before="120" w:after="120"/>
        <w:jc w:val="center"/>
        <w:rPr>
          <w:sz w:val="22"/>
          <w:szCs w:val="22"/>
        </w:rPr>
      </w:pPr>
      <w:r w:rsidRPr="00CA0DE1">
        <w:rPr>
          <w:noProof/>
          <w:lang w:val="en-GB" w:eastAsia="en-GB"/>
        </w:rPr>
        <w:drawing>
          <wp:inline distT="0" distB="0" distL="0" distR="0" wp14:anchorId="5BCFB77C" wp14:editId="4ABEE71D">
            <wp:extent cx="2114550" cy="1504950"/>
            <wp:effectExtent l="0" t="0" r="0" b="0"/>
            <wp:docPr id="2" name="Picture 5" descr="Description: 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Chart, scatter char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14550" cy="1504950"/>
                    </a:xfrm>
                    <a:prstGeom prst="rect">
                      <a:avLst/>
                    </a:prstGeom>
                    <a:noFill/>
                    <a:ln>
                      <a:noFill/>
                    </a:ln>
                  </pic:spPr>
                </pic:pic>
              </a:graphicData>
            </a:graphic>
          </wp:inline>
        </w:drawing>
      </w:r>
    </w:p>
    <w:p w:rsidR="00F4444E" w:rsidRPr="001E0201" w:rsidRDefault="00B92FBA" w:rsidP="00F4444E">
      <w:pPr>
        <w:ind w:firstLine="360"/>
        <w:jc w:val="center"/>
        <w:rPr>
          <w:sz w:val="20"/>
          <w:szCs w:val="20"/>
        </w:rPr>
      </w:pPr>
      <w:proofErr w:type="gramStart"/>
      <w:r>
        <w:rPr>
          <w:b/>
          <w:sz w:val="20"/>
          <w:szCs w:val="20"/>
        </w:rPr>
        <w:t>Figure</w:t>
      </w:r>
      <w:r w:rsidR="00F4444E" w:rsidRPr="00AD1D3B">
        <w:rPr>
          <w:b/>
          <w:sz w:val="20"/>
          <w:szCs w:val="20"/>
        </w:rPr>
        <w:t xml:space="preserve"> 1</w:t>
      </w:r>
      <w:r w:rsidR="00F4444E" w:rsidRPr="001E0201">
        <w:rPr>
          <w:sz w:val="20"/>
          <w:szCs w:val="20"/>
        </w:rPr>
        <w:t>.</w:t>
      </w:r>
      <w:proofErr w:type="gramEnd"/>
      <w:r w:rsidR="00F4444E" w:rsidRPr="001E0201">
        <w:rPr>
          <w:sz w:val="20"/>
          <w:szCs w:val="20"/>
        </w:rPr>
        <w:t xml:space="preserve"> </w:t>
      </w:r>
      <w:r w:rsidR="00F4444E">
        <w:rPr>
          <w:sz w:val="20"/>
          <w:szCs w:val="20"/>
        </w:rPr>
        <w:t>Picture…</w:t>
      </w:r>
    </w:p>
    <w:p w:rsidR="00F4444E" w:rsidRPr="00C33B5B" w:rsidRDefault="00F4444E" w:rsidP="00F4444E">
      <w:pPr>
        <w:ind w:firstLine="360"/>
        <w:jc w:val="both"/>
        <w:rPr>
          <w:sz w:val="16"/>
          <w:szCs w:val="16"/>
        </w:rPr>
      </w:pPr>
    </w:p>
    <w:p w:rsidR="00F4444E" w:rsidRPr="00807543" w:rsidRDefault="00F4444E" w:rsidP="00F4444E">
      <w:pPr>
        <w:ind w:firstLine="360"/>
        <w:jc w:val="both"/>
        <w:rPr>
          <w:sz w:val="22"/>
          <w:szCs w:val="22"/>
        </w:rPr>
      </w:pPr>
      <w:r w:rsidRPr="0057411F">
        <w:rPr>
          <w:sz w:val="22"/>
          <w:szCs w:val="22"/>
          <w:lang w:val="en-GB"/>
        </w:rPr>
        <w:t xml:space="preserve">Figures </w:t>
      </w:r>
      <w:r>
        <w:rPr>
          <w:sz w:val="22"/>
          <w:szCs w:val="22"/>
          <w:lang w:val="en-GB"/>
        </w:rPr>
        <w:t xml:space="preserve">and tables </w:t>
      </w:r>
      <w:r w:rsidRPr="0057411F">
        <w:rPr>
          <w:sz w:val="22"/>
          <w:szCs w:val="22"/>
          <w:lang w:val="en-GB"/>
        </w:rPr>
        <w:t xml:space="preserve">are </w:t>
      </w:r>
      <w:r w:rsidR="007A12BA" w:rsidRPr="0057411F">
        <w:rPr>
          <w:sz w:val="22"/>
          <w:szCs w:val="22"/>
          <w:lang w:val="en-GB"/>
        </w:rPr>
        <w:t>centred</w:t>
      </w:r>
      <w:r w:rsidRPr="0057411F">
        <w:rPr>
          <w:sz w:val="22"/>
          <w:szCs w:val="22"/>
          <w:lang w:val="en-GB"/>
        </w:rPr>
        <w:t xml:space="preserve"> … </w:t>
      </w:r>
      <w:r w:rsidRPr="00807543">
        <w:rPr>
          <w:sz w:val="22"/>
          <w:szCs w:val="22"/>
        </w:rPr>
        <w:t>The text in Tables is TNR 10 </w:t>
      </w:r>
      <w:proofErr w:type="spellStart"/>
      <w:r w:rsidRPr="00807543">
        <w:rPr>
          <w:sz w:val="22"/>
          <w:szCs w:val="22"/>
        </w:rPr>
        <w:t>pt</w:t>
      </w:r>
      <w:proofErr w:type="spellEnd"/>
      <w:r w:rsidRPr="00807543">
        <w:rPr>
          <w:sz w:val="22"/>
          <w:szCs w:val="22"/>
        </w:rPr>
        <w:t>, and is centere</w:t>
      </w:r>
      <w:r>
        <w:rPr>
          <w:sz w:val="22"/>
          <w:szCs w:val="22"/>
        </w:rPr>
        <w:t>d in table columns. See example</w:t>
      </w:r>
      <w:r w:rsidRPr="00807543">
        <w:rPr>
          <w:sz w:val="22"/>
          <w:szCs w:val="22"/>
        </w:rPr>
        <w:t xml:space="preserve"> below.</w:t>
      </w:r>
      <w:r>
        <w:rPr>
          <w:sz w:val="22"/>
          <w:szCs w:val="22"/>
        </w:rPr>
        <w:t xml:space="preserve"> It is shown in Table 1 that…</w:t>
      </w:r>
    </w:p>
    <w:p w:rsidR="00F4444E" w:rsidRDefault="00F4444E" w:rsidP="00F4444E">
      <w:pPr>
        <w:ind w:firstLine="360"/>
        <w:jc w:val="both"/>
        <w:rPr>
          <w:sz w:val="22"/>
          <w:szCs w:val="22"/>
        </w:rPr>
      </w:pPr>
    </w:p>
    <w:tbl>
      <w:tblPr>
        <w:tblW w:w="0" w:type="auto"/>
        <w:jc w:val="center"/>
        <w:tblBorders>
          <w:top w:val="single" w:sz="4" w:space="0" w:color="auto"/>
          <w:bottom w:val="single" w:sz="4" w:space="0" w:color="auto"/>
        </w:tblBorders>
        <w:tblLook w:val="01E0" w:firstRow="1" w:lastRow="1" w:firstColumn="1" w:lastColumn="1" w:noHBand="0" w:noVBand="0"/>
      </w:tblPr>
      <w:tblGrid>
        <w:gridCol w:w="1107"/>
        <w:gridCol w:w="1107"/>
        <w:gridCol w:w="1107"/>
        <w:gridCol w:w="1107"/>
        <w:gridCol w:w="1107"/>
      </w:tblGrid>
      <w:tr w:rsidR="00F4444E" w:rsidRPr="00636B01" w:rsidTr="00636B01">
        <w:trPr>
          <w:jc w:val="center"/>
        </w:trPr>
        <w:tc>
          <w:tcPr>
            <w:tcW w:w="1107" w:type="dxa"/>
            <w:vAlign w:val="center"/>
          </w:tcPr>
          <w:p w:rsidR="00F4444E" w:rsidRPr="00636B01" w:rsidRDefault="00F4444E" w:rsidP="00636B01">
            <w:pPr>
              <w:jc w:val="center"/>
              <w:rPr>
                <w:sz w:val="20"/>
                <w:szCs w:val="20"/>
              </w:rPr>
            </w:pPr>
            <w:r w:rsidRPr="00636B01">
              <w:rPr>
                <w:sz w:val="20"/>
                <w:szCs w:val="20"/>
              </w:rPr>
              <w:t>Results</w:t>
            </w:r>
          </w:p>
        </w:tc>
        <w:tc>
          <w:tcPr>
            <w:tcW w:w="1107" w:type="dxa"/>
            <w:vAlign w:val="center"/>
          </w:tcPr>
          <w:p w:rsidR="00F4444E" w:rsidRPr="00636B01" w:rsidRDefault="00F4444E" w:rsidP="00636B01">
            <w:pPr>
              <w:jc w:val="center"/>
              <w:rPr>
                <w:sz w:val="20"/>
                <w:szCs w:val="20"/>
              </w:rPr>
            </w:pPr>
            <w:r w:rsidRPr="00636B01">
              <w:rPr>
                <w:sz w:val="20"/>
                <w:szCs w:val="20"/>
              </w:rPr>
              <w:t>Case 1</w:t>
            </w:r>
          </w:p>
        </w:tc>
        <w:tc>
          <w:tcPr>
            <w:tcW w:w="1107" w:type="dxa"/>
            <w:vAlign w:val="center"/>
          </w:tcPr>
          <w:p w:rsidR="00F4444E" w:rsidRPr="00636B01" w:rsidRDefault="00F4444E" w:rsidP="00636B01">
            <w:pPr>
              <w:jc w:val="center"/>
              <w:rPr>
                <w:sz w:val="20"/>
                <w:szCs w:val="20"/>
              </w:rPr>
            </w:pPr>
            <w:r w:rsidRPr="00636B01">
              <w:rPr>
                <w:sz w:val="20"/>
                <w:szCs w:val="20"/>
              </w:rPr>
              <w:t>Case 1</w:t>
            </w:r>
          </w:p>
        </w:tc>
        <w:tc>
          <w:tcPr>
            <w:tcW w:w="1107" w:type="dxa"/>
            <w:vAlign w:val="center"/>
          </w:tcPr>
          <w:p w:rsidR="00F4444E" w:rsidRPr="00636B01" w:rsidRDefault="00F4444E" w:rsidP="00636B01">
            <w:pPr>
              <w:jc w:val="center"/>
              <w:rPr>
                <w:sz w:val="20"/>
                <w:szCs w:val="20"/>
              </w:rPr>
            </w:pPr>
            <w:r w:rsidRPr="00636B01">
              <w:rPr>
                <w:sz w:val="20"/>
                <w:szCs w:val="20"/>
              </w:rPr>
              <w:t>Case 1</w:t>
            </w:r>
          </w:p>
        </w:tc>
        <w:tc>
          <w:tcPr>
            <w:tcW w:w="1107" w:type="dxa"/>
            <w:vAlign w:val="center"/>
          </w:tcPr>
          <w:p w:rsidR="00F4444E" w:rsidRPr="00636B01" w:rsidRDefault="00F4444E" w:rsidP="00636B01">
            <w:pPr>
              <w:jc w:val="center"/>
              <w:rPr>
                <w:sz w:val="20"/>
                <w:szCs w:val="20"/>
              </w:rPr>
            </w:pPr>
            <w:r w:rsidRPr="00636B01">
              <w:rPr>
                <w:sz w:val="20"/>
                <w:szCs w:val="20"/>
              </w:rPr>
              <w:t>Case 1</w:t>
            </w:r>
          </w:p>
        </w:tc>
      </w:tr>
      <w:tr w:rsidR="00F4444E" w:rsidRPr="00636B01" w:rsidTr="00636B01">
        <w:trPr>
          <w:jc w:val="center"/>
        </w:trPr>
        <w:tc>
          <w:tcPr>
            <w:tcW w:w="1107" w:type="dxa"/>
            <w:vAlign w:val="center"/>
          </w:tcPr>
          <w:p w:rsidR="00F4444E" w:rsidRPr="00636B01" w:rsidRDefault="00F4444E" w:rsidP="00636B01">
            <w:pPr>
              <w:jc w:val="center"/>
              <w:rPr>
                <w:sz w:val="20"/>
                <w:szCs w:val="20"/>
              </w:rPr>
            </w:pPr>
            <w:r w:rsidRPr="00636B01">
              <w:rPr>
                <w:sz w:val="20"/>
                <w:szCs w:val="20"/>
              </w:rPr>
              <w:t>R1</w:t>
            </w:r>
          </w:p>
        </w:tc>
        <w:tc>
          <w:tcPr>
            <w:tcW w:w="1107" w:type="dxa"/>
            <w:vAlign w:val="center"/>
          </w:tcPr>
          <w:p w:rsidR="00F4444E" w:rsidRPr="00636B01" w:rsidRDefault="00F4444E" w:rsidP="00636B01">
            <w:pPr>
              <w:jc w:val="center"/>
              <w:rPr>
                <w:sz w:val="20"/>
                <w:szCs w:val="20"/>
              </w:rPr>
            </w:pPr>
            <w:r w:rsidRPr="00636B01">
              <w:rPr>
                <w:sz w:val="20"/>
                <w:szCs w:val="20"/>
              </w:rPr>
              <w:t>3</w:t>
            </w:r>
          </w:p>
        </w:tc>
        <w:tc>
          <w:tcPr>
            <w:tcW w:w="1107" w:type="dxa"/>
            <w:vAlign w:val="center"/>
          </w:tcPr>
          <w:p w:rsidR="00F4444E" w:rsidRPr="00636B01" w:rsidRDefault="00F4444E" w:rsidP="00636B01">
            <w:pPr>
              <w:jc w:val="center"/>
              <w:rPr>
                <w:sz w:val="20"/>
                <w:szCs w:val="20"/>
              </w:rPr>
            </w:pPr>
            <w:r w:rsidRPr="00636B01">
              <w:rPr>
                <w:sz w:val="20"/>
                <w:szCs w:val="20"/>
              </w:rPr>
              <w:t>1.2</w:t>
            </w:r>
          </w:p>
        </w:tc>
        <w:tc>
          <w:tcPr>
            <w:tcW w:w="1107" w:type="dxa"/>
            <w:vAlign w:val="center"/>
          </w:tcPr>
          <w:p w:rsidR="00F4444E" w:rsidRPr="00636B01" w:rsidRDefault="00F4444E" w:rsidP="00636B01">
            <w:pPr>
              <w:jc w:val="center"/>
              <w:rPr>
                <w:sz w:val="20"/>
                <w:szCs w:val="20"/>
              </w:rPr>
            </w:pPr>
            <w:r w:rsidRPr="00636B01">
              <w:rPr>
                <w:sz w:val="20"/>
                <w:szCs w:val="20"/>
              </w:rPr>
              <w:t>4</w:t>
            </w:r>
          </w:p>
        </w:tc>
        <w:tc>
          <w:tcPr>
            <w:tcW w:w="1107" w:type="dxa"/>
            <w:vAlign w:val="center"/>
          </w:tcPr>
          <w:p w:rsidR="00F4444E" w:rsidRPr="00636B01" w:rsidRDefault="00F4444E" w:rsidP="00636B01">
            <w:pPr>
              <w:jc w:val="center"/>
              <w:rPr>
                <w:sz w:val="20"/>
                <w:szCs w:val="20"/>
              </w:rPr>
            </w:pPr>
            <w:r w:rsidRPr="00636B01">
              <w:rPr>
                <w:sz w:val="20"/>
                <w:szCs w:val="20"/>
              </w:rPr>
              <w:t>5.9</w:t>
            </w:r>
          </w:p>
        </w:tc>
      </w:tr>
      <w:tr w:rsidR="00F4444E" w:rsidRPr="00636B01" w:rsidTr="00636B01">
        <w:trPr>
          <w:jc w:val="center"/>
        </w:trPr>
        <w:tc>
          <w:tcPr>
            <w:tcW w:w="1107" w:type="dxa"/>
            <w:vAlign w:val="center"/>
          </w:tcPr>
          <w:p w:rsidR="00F4444E" w:rsidRPr="00636B01" w:rsidRDefault="00F4444E" w:rsidP="00636B01">
            <w:pPr>
              <w:jc w:val="center"/>
              <w:rPr>
                <w:sz w:val="20"/>
                <w:szCs w:val="20"/>
              </w:rPr>
            </w:pPr>
            <w:r w:rsidRPr="00636B01">
              <w:rPr>
                <w:sz w:val="20"/>
                <w:szCs w:val="20"/>
              </w:rPr>
              <w:t>R2</w:t>
            </w:r>
          </w:p>
        </w:tc>
        <w:tc>
          <w:tcPr>
            <w:tcW w:w="1107" w:type="dxa"/>
            <w:vAlign w:val="center"/>
          </w:tcPr>
          <w:p w:rsidR="00F4444E" w:rsidRPr="00636B01" w:rsidRDefault="00F4444E" w:rsidP="00636B01">
            <w:pPr>
              <w:jc w:val="center"/>
              <w:rPr>
                <w:sz w:val="20"/>
                <w:szCs w:val="20"/>
              </w:rPr>
            </w:pPr>
            <w:r w:rsidRPr="00636B01">
              <w:rPr>
                <w:sz w:val="20"/>
                <w:szCs w:val="20"/>
              </w:rPr>
              <w:t>2.3</w:t>
            </w:r>
          </w:p>
        </w:tc>
        <w:tc>
          <w:tcPr>
            <w:tcW w:w="1107" w:type="dxa"/>
            <w:vAlign w:val="center"/>
          </w:tcPr>
          <w:p w:rsidR="00F4444E" w:rsidRPr="00636B01" w:rsidRDefault="00F4444E" w:rsidP="00636B01">
            <w:pPr>
              <w:jc w:val="center"/>
              <w:rPr>
                <w:sz w:val="20"/>
                <w:szCs w:val="20"/>
              </w:rPr>
            </w:pPr>
            <w:r w:rsidRPr="00636B01">
              <w:rPr>
                <w:sz w:val="20"/>
                <w:szCs w:val="20"/>
              </w:rPr>
              <w:t>2.3</w:t>
            </w:r>
          </w:p>
        </w:tc>
        <w:tc>
          <w:tcPr>
            <w:tcW w:w="1107" w:type="dxa"/>
            <w:vAlign w:val="center"/>
          </w:tcPr>
          <w:p w:rsidR="00F4444E" w:rsidRPr="00636B01" w:rsidRDefault="00F4444E" w:rsidP="00636B01">
            <w:pPr>
              <w:jc w:val="center"/>
              <w:rPr>
                <w:sz w:val="20"/>
                <w:szCs w:val="20"/>
              </w:rPr>
            </w:pPr>
            <w:r w:rsidRPr="00636B01">
              <w:rPr>
                <w:sz w:val="20"/>
                <w:szCs w:val="20"/>
              </w:rPr>
              <w:t>8</w:t>
            </w:r>
          </w:p>
        </w:tc>
        <w:tc>
          <w:tcPr>
            <w:tcW w:w="1107" w:type="dxa"/>
            <w:vAlign w:val="center"/>
          </w:tcPr>
          <w:p w:rsidR="00F4444E" w:rsidRPr="00636B01" w:rsidRDefault="00F4444E" w:rsidP="00636B01">
            <w:pPr>
              <w:jc w:val="center"/>
              <w:rPr>
                <w:sz w:val="20"/>
                <w:szCs w:val="20"/>
              </w:rPr>
            </w:pPr>
            <w:r w:rsidRPr="00636B01">
              <w:rPr>
                <w:sz w:val="20"/>
                <w:szCs w:val="20"/>
              </w:rPr>
              <w:t>7.9</w:t>
            </w:r>
          </w:p>
        </w:tc>
      </w:tr>
    </w:tbl>
    <w:p w:rsidR="00F4444E" w:rsidRDefault="00F4444E" w:rsidP="00F4444E">
      <w:pPr>
        <w:ind w:firstLine="360"/>
        <w:jc w:val="both"/>
        <w:rPr>
          <w:sz w:val="22"/>
          <w:szCs w:val="22"/>
        </w:rPr>
      </w:pPr>
    </w:p>
    <w:p w:rsidR="00F4444E" w:rsidRPr="0057411F" w:rsidRDefault="00F4444E" w:rsidP="00F4444E">
      <w:pPr>
        <w:ind w:firstLine="360"/>
        <w:jc w:val="center"/>
        <w:rPr>
          <w:sz w:val="20"/>
          <w:szCs w:val="20"/>
        </w:rPr>
      </w:pPr>
      <w:proofErr w:type="gramStart"/>
      <w:r w:rsidRPr="00AD1D3B">
        <w:rPr>
          <w:b/>
          <w:sz w:val="20"/>
          <w:szCs w:val="20"/>
        </w:rPr>
        <w:t>Table 1.</w:t>
      </w:r>
      <w:proofErr w:type="gramEnd"/>
      <w:r w:rsidRPr="0057411F">
        <w:rPr>
          <w:sz w:val="20"/>
          <w:szCs w:val="20"/>
        </w:rPr>
        <w:t xml:space="preserve"> </w:t>
      </w:r>
      <w:proofErr w:type="gramStart"/>
      <w:r>
        <w:rPr>
          <w:sz w:val="20"/>
          <w:szCs w:val="20"/>
        </w:rPr>
        <w:t>Example</w:t>
      </w:r>
      <w:r w:rsidR="009A6278">
        <w:rPr>
          <w:sz w:val="20"/>
          <w:szCs w:val="20"/>
        </w:rPr>
        <w:t>.</w:t>
      </w:r>
      <w:proofErr w:type="gramEnd"/>
      <w:r w:rsidRPr="0057411F">
        <w:rPr>
          <w:sz w:val="20"/>
          <w:szCs w:val="20"/>
        </w:rPr>
        <w:t xml:space="preserve"> </w:t>
      </w:r>
    </w:p>
    <w:p w:rsidR="00F4444E" w:rsidRDefault="00F4444E" w:rsidP="00F4444E">
      <w:pPr>
        <w:ind w:firstLine="360"/>
        <w:jc w:val="center"/>
        <w:rPr>
          <w:sz w:val="22"/>
          <w:szCs w:val="22"/>
        </w:rPr>
      </w:pPr>
    </w:p>
    <w:p w:rsidR="00F4444E" w:rsidRPr="00D46E80" w:rsidRDefault="00F4444E" w:rsidP="00F4444E">
      <w:pPr>
        <w:tabs>
          <w:tab w:val="left" w:pos="-1440"/>
          <w:tab w:val="right" w:pos="-1368"/>
        </w:tabs>
        <w:ind w:firstLine="357"/>
        <w:jc w:val="both"/>
        <w:rPr>
          <w:sz w:val="22"/>
          <w:szCs w:val="22"/>
          <w:lang w:val="hu-HU"/>
        </w:rPr>
      </w:pPr>
      <w:r w:rsidRPr="00A41BE5">
        <w:rPr>
          <w:sz w:val="22"/>
          <w:szCs w:val="22"/>
          <w:lang w:val="hu-HU"/>
        </w:rPr>
        <w:t xml:space="preserve">Please </w:t>
      </w:r>
      <w:r w:rsidR="009A6278">
        <w:rPr>
          <w:sz w:val="22"/>
          <w:szCs w:val="22"/>
          <w:lang w:val="hu-HU"/>
        </w:rPr>
        <w:t>use</w:t>
      </w:r>
      <w:r w:rsidRPr="00A41BE5">
        <w:rPr>
          <w:sz w:val="22"/>
          <w:szCs w:val="22"/>
          <w:lang w:val="hu-HU"/>
        </w:rPr>
        <w:t xml:space="preserve"> this template </w:t>
      </w:r>
      <w:r w:rsidR="009A6278">
        <w:rPr>
          <w:sz w:val="22"/>
          <w:szCs w:val="22"/>
          <w:lang w:val="hu-HU"/>
        </w:rPr>
        <w:t>when</w:t>
      </w:r>
      <w:r w:rsidR="009A6278" w:rsidRPr="00A41BE5">
        <w:rPr>
          <w:sz w:val="22"/>
          <w:szCs w:val="22"/>
          <w:lang w:val="hu-HU"/>
        </w:rPr>
        <w:t xml:space="preserve"> </w:t>
      </w:r>
      <w:r w:rsidRPr="00D46E80">
        <w:rPr>
          <w:sz w:val="22"/>
          <w:szCs w:val="22"/>
          <w:lang w:val="hu-HU"/>
        </w:rPr>
        <w:t>preparing your paper</w:t>
      </w:r>
      <w:r w:rsidR="009A6278">
        <w:rPr>
          <w:sz w:val="22"/>
          <w:szCs w:val="22"/>
          <w:lang w:val="hu-HU"/>
        </w:rPr>
        <w:t>.</w:t>
      </w:r>
      <w:r w:rsidRPr="00D46E80">
        <w:rPr>
          <w:sz w:val="22"/>
          <w:szCs w:val="22"/>
          <w:lang w:val="hu-HU"/>
        </w:rPr>
        <w:t xml:space="preserve"> </w:t>
      </w:r>
      <w:r w:rsidR="009A6278">
        <w:rPr>
          <w:sz w:val="22"/>
          <w:szCs w:val="22"/>
        </w:rPr>
        <w:t>Minor</w:t>
      </w:r>
      <w:r w:rsidR="009A6278" w:rsidRPr="00A41BE5">
        <w:rPr>
          <w:sz w:val="22"/>
          <w:szCs w:val="22"/>
        </w:rPr>
        <w:t xml:space="preserve"> </w:t>
      </w:r>
      <w:r w:rsidRPr="00A41BE5">
        <w:rPr>
          <w:sz w:val="22"/>
          <w:szCs w:val="22"/>
        </w:rPr>
        <w:t xml:space="preserve">deviations from </w:t>
      </w:r>
      <w:r w:rsidR="009A6278">
        <w:rPr>
          <w:sz w:val="22"/>
          <w:szCs w:val="22"/>
        </w:rPr>
        <w:t xml:space="preserve">the </w:t>
      </w:r>
      <w:r w:rsidRPr="00A41BE5">
        <w:rPr>
          <w:sz w:val="22"/>
          <w:szCs w:val="22"/>
        </w:rPr>
        <w:t>proposed form are acceptable</w:t>
      </w:r>
      <w:r w:rsidR="00565315">
        <w:rPr>
          <w:sz w:val="22"/>
          <w:szCs w:val="22"/>
        </w:rPr>
        <w:t xml:space="preserve"> and will be corrected by the editors.</w:t>
      </w:r>
    </w:p>
    <w:p w:rsidR="00F4444E" w:rsidRPr="00A41BE5" w:rsidRDefault="009A6278" w:rsidP="00BF212B">
      <w:pPr>
        <w:tabs>
          <w:tab w:val="left" w:pos="-1440"/>
          <w:tab w:val="right" w:pos="-1368"/>
        </w:tabs>
        <w:ind w:firstLine="357"/>
        <w:jc w:val="both"/>
        <w:rPr>
          <w:sz w:val="22"/>
          <w:szCs w:val="22"/>
          <w:lang w:val="hu-HU"/>
        </w:rPr>
      </w:pPr>
      <w:r>
        <w:rPr>
          <w:sz w:val="22"/>
          <w:szCs w:val="22"/>
          <w:lang w:val="hu-HU"/>
        </w:rPr>
        <w:t>We are l</w:t>
      </w:r>
      <w:r w:rsidR="00BF212B" w:rsidRPr="00A41BE5">
        <w:rPr>
          <w:sz w:val="22"/>
          <w:szCs w:val="22"/>
          <w:lang w:val="hu-HU"/>
        </w:rPr>
        <w:t>ooking forward to meet</w:t>
      </w:r>
      <w:r>
        <w:rPr>
          <w:sz w:val="22"/>
          <w:szCs w:val="22"/>
          <w:lang w:val="hu-HU"/>
        </w:rPr>
        <w:t>ing</w:t>
      </w:r>
      <w:r w:rsidR="00BF212B" w:rsidRPr="00A41BE5">
        <w:rPr>
          <w:sz w:val="22"/>
          <w:szCs w:val="22"/>
          <w:lang w:val="hu-HU"/>
        </w:rPr>
        <w:t xml:space="preserve"> you </w:t>
      </w:r>
      <w:r>
        <w:rPr>
          <w:sz w:val="22"/>
          <w:szCs w:val="22"/>
          <w:lang w:val="hu-HU"/>
        </w:rPr>
        <w:t>in Kragujevac</w:t>
      </w:r>
      <w:r w:rsidR="00BF212B" w:rsidRPr="00A41BE5">
        <w:rPr>
          <w:sz w:val="22"/>
          <w:szCs w:val="22"/>
          <w:lang w:val="hu-HU"/>
        </w:rPr>
        <w:t xml:space="preserve">. </w:t>
      </w:r>
      <w:r w:rsidR="00BF212B">
        <w:rPr>
          <w:sz w:val="22"/>
          <w:szCs w:val="22"/>
          <w:lang w:val="hu-HU"/>
        </w:rPr>
        <w:t xml:space="preserve">More information will be available at  </w:t>
      </w:r>
      <w:r w:rsidR="00456E13">
        <w:fldChar w:fldCharType="begin"/>
      </w:r>
      <w:r w:rsidR="00456E13">
        <w:instrText xml:space="preserve"> HYPERLINK "https://aai2026.kg.ac.rs/" </w:instrText>
      </w:r>
      <w:r w:rsidR="00456E13">
        <w:fldChar w:fldCharType="separate"/>
      </w:r>
      <w:r w:rsidR="007E414D" w:rsidRPr="00783121">
        <w:rPr>
          <w:rStyle w:val="Hyperlink"/>
          <w:sz w:val="22"/>
          <w:szCs w:val="22"/>
          <w:lang w:val="hu-HU"/>
        </w:rPr>
        <w:t>https://aai2026.kg.ac.rs/</w:t>
      </w:r>
      <w:r w:rsidR="00456E13">
        <w:rPr>
          <w:rStyle w:val="Hyperlink"/>
          <w:sz w:val="22"/>
          <w:szCs w:val="22"/>
          <w:lang w:val="hu-HU"/>
        </w:rPr>
        <w:fldChar w:fldCharType="end"/>
      </w:r>
      <w:r w:rsidR="007E414D">
        <w:rPr>
          <w:sz w:val="22"/>
          <w:szCs w:val="22"/>
          <w:lang w:val="hu-HU"/>
        </w:rPr>
        <w:t xml:space="preserve">. </w:t>
      </w:r>
    </w:p>
    <w:p w:rsidR="00F4444E" w:rsidRPr="00A41BE5" w:rsidRDefault="00F4444E" w:rsidP="00F4444E">
      <w:pPr>
        <w:ind w:firstLine="357"/>
        <w:jc w:val="both"/>
        <w:rPr>
          <w:sz w:val="22"/>
          <w:szCs w:val="22"/>
        </w:rPr>
      </w:pPr>
    </w:p>
    <w:p w:rsidR="00F4444E" w:rsidRDefault="00F4444E" w:rsidP="00F4444E">
      <w:pPr>
        <w:jc w:val="both"/>
        <w:rPr>
          <w:sz w:val="22"/>
          <w:szCs w:val="22"/>
        </w:rPr>
      </w:pPr>
    </w:p>
    <w:p w:rsidR="00F4444E" w:rsidRPr="000C606E" w:rsidRDefault="00F4444E" w:rsidP="00F4444E">
      <w:pPr>
        <w:jc w:val="both"/>
        <w:rPr>
          <w:b/>
          <w:sz w:val="22"/>
          <w:szCs w:val="22"/>
        </w:rPr>
      </w:pPr>
      <w:r w:rsidRPr="000C606E">
        <w:rPr>
          <w:b/>
          <w:sz w:val="22"/>
          <w:szCs w:val="22"/>
        </w:rPr>
        <w:t>3. Conclusion</w:t>
      </w:r>
      <w:r>
        <w:rPr>
          <w:b/>
          <w:sz w:val="22"/>
          <w:szCs w:val="22"/>
        </w:rPr>
        <w:t>s</w:t>
      </w:r>
    </w:p>
    <w:p w:rsidR="00F4444E" w:rsidRDefault="00F4444E" w:rsidP="00F4444E">
      <w:pPr>
        <w:ind w:firstLine="360"/>
        <w:jc w:val="both"/>
        <w:rPr>
          <w:sz w:val="22"/>
          <w:szCs w:val="22"/>
        </w:rPr>
      </w:pPr>
    </w:p>
    <w:p w:rsidR="00F4444E" w:rsidRPr="007C6633" w:rsidRDefault="00F4444E" w:rsidP="00F4444E">
      <w:pPr>
        <w:ind w:firstLine="357"/>
        <w:jc w:val="both"/>
        <w:rPr>
          <w:sz w:val="22"/>
          <w:szCs w:val="22"/>
        </w:rPr>
      </w:pPr>
      <w:r>
        <w:rPr>
          <w:sz w:val="22"/>
          <w:szCs w:val="22"/>
        </w:rPr>
        <w:t xml:space="preserve">(Times New Roman, 11pt) </w:t>
      </w:r>
      <w:r w:rsidR="00B92FBA">
        <w:rPr>
          <w:sz w:val="22"/>
          <w:szCs w:val="22"/>
        </w:rPr>
        <w:t>Abstracts will be available</w:t>
      </w:r>
      <w:r w:rsidRPr="007C6633">
        <w:rPr>
          <w:sz w:val="22"/>
          <w:szCs w:val="22"/>
        </w:rPr>
        <w:t xml:space="preserve"> in digital form</w:t>
      </w:r>
      <w:r w:rsidR="009A6278">
        <w:rPr>
          <w:sz w:val="22"/>
          <w:szCs w:val="22"/>
        </w:rPr>
        <w:t>at</w:t>
      </w:r>
      <w:r w:rsidR="002D6031">
        <w:rPr>
          <w:sz w:val="22"/>
          <w:szCs w:val="22"/>
        </w:rPr>
        <w:t xml:space="preserve">. </w:t>
      </w:r>
      <w:r>
        <w:rPr>
          <w:sz w:val="22"/>
          <w:szCs w:val="22"/>
          <w:lang w:val="hu-HU"/>
        </w:rPr>
        <w:t>Please</w:t>
      </w:r>
      <w:r w:rsidR="009A6278">
        <w:rPr>
          <w:sz w:val="22"/>
          <w:szCs w:val="22"/>
          <w:lang w:val="hu-HU"/>
        </w:rPr>
        <w:t xml:space="preserve"> share this</w:t>
      </w:r>
      <w:r>
        <w:rPr>
          <w:sz w:val="22"/>
          <w:szCs w:val="22"/>
          <w:lang w:val="hu-HU"/>
        </w:rPr>
        <w:t xml:space="preserve"> information </w:t>
      </w:r>
      <w:r w:rsidR="009A6278">
        <w:rPr>
          <w:sz w:val="22"/>
          <w:szCs w:val="22"/>
          <w:lang w:val="hu-HU"/>
        </w:rPr>
        <w:t xml:space="preserve">with </w:t>
      </w:r>
      <w:r>
        <w:rPr>
          <w:sz w:val="22"/>
          <w:szCs w:val="22"/>
          <w:lang w:val="hu-HU"/>
        </w:rPr>
        <w:t xml:space="preserve">other </w:t>
      </w:r>
      <w:r w:rsidR="009A6278">
        <w:rPr>
          <w:sz w:val="22"/>
          <w:szCs w:val="22"/>
          <w:lang w:val="hu-HU"/>
        </w:rPr>
        <w:t xml:space="preserve">potential </w:t>
      </w:r>
      <w:r>
        <w:rPr>
          <w:sz w:val="22"/>
          <w:szCs w:val="22"/>
          <w:lang w:val="hu-HU"/>
        </w:rPr>
        <w:t xml:space="preserve">participants. </w:t>
      </w:r>
      <w:r w:rsidR="00B92FBA">
        <w:rPr>
          <w:sz w:val="22"/>
          <w:szCs w:val="22"/>
          <w:lang w:val="hu-HU"/>
        </w:rPr>
        <w:t>Thank you</w:t>
      </w:r>
      <w:r w:rsidRPr="00A41BE5">
        <w:rPr>
          <w:sz w:val="22"/>
          <w:szCs w:val="22"/>
          <w:lang w:val="hu-HU"/>
        </w:rPr>
        <w:t xml:space="preserve"> for your contribution. The Organizing Committee.</w:t>
      </w:r>
    </w:p>
    <w:p w:rsidR="00F4444E" w:rsidRDefault="00F4444E" w:rsidP="00F4444E">
      <w:pPr>
        <w:ind w:firstLine="360"/>
        <w:jc w:val="both"/>
        <w:rPr>
          <w:b/>
          <w:sz w:val="22"/>
          <w:szCs w:val="22"/>
        </w:rPr>
      </w:pPr>
    </w:p>
    <w:p w:rsidR="00F4444E" w:rsidRPr="00EE63FE" w:rsidRDefault="00B92FBA" w:rsidP="00F4444E">
      <w:pPr>
        <w:jc w:val="both"/>
        <w:rPr>
          <w:b/>
          <w:sz w:val="22"/>
          <w:szCs w:val="22"/>
        </w:rPr>
      </w:pPr>
      <w:r>
        <w:rPr>
          <w:b/>
          <w:sz w:val="22"/>
          <w:szCs w:val="22"/>
        </w:rPr>
        <w:t>References:</w:t>
      </w:r>
    </w:p>
    <w:p w:rsidR="00F4444E" w:rsidRPr="00EE63FE" w:rsidRDefault="00F4444E" w:rsidP="00F4444E">
      <w:pPr>
        <w:jc w:val="both"/>
        <w:rPr>
          <w:b/>
          <w:sz w:val="22"/>
          <w:szCs w:val="22"/>
        </w:rPr>
      </w:pPr>
    </w:p>
    <w:p w:rsidR="000F06F0" w:rsidRDefault="000F06F0" w:rsidP="00F4444E">
      <w:pPr>
        <w:numPr>
          <w:ilvl w:val="0"/>
          <w:numId w:val="3"/>
        </w:numPr>
        <w:tabs>
          <w:tab w:val="clear" w:pos="720"/>
          <w:tab w:val="num" w:pos="360"/>
        </w:tabs>
        <w:autoSpaceDE w:val="0"/>
        <w:autoSpaceDN w:val="0"/>
        <w:adjustRightInd w:val="0"/>
        <w:ind w:left="360"/>
        <w:jc w:val="both"/>
        <w:rPr>
          <w:sz w:val="22"/>
          <w:szCs w:val="22"/>
          <w:lang w:val="hr-HR"/>
        </w:rPr>
      </w:pPr>
      <w:proofErr w:type="spellStart"/>
      <w:r>
        <w:rPr>
          <w:sz w:val="22"/>
          <w:szCs w:val="22"/>
        </w:rPr>
        <w:t>Gao</w:t>
      </w:r>
      <w:proofErr w:type="spellEnd"/>
      <w:r>
        <w:rPr>
          <w:sz w:val="22"/>
          <w:szCs w:val="22"/>
        </w:rPr>
        <w:t xml:space="preserve"> Y et al., </w:t>
      </w:r>
      <w:r w:rsidRPr="00CA6512">
        <w:rPr>
          <w:sz w:val="22"/>
          <w:szCs w:val="22"/>
        </w:rPr>
        <w:t>Machine learning based early warning system enables accurate mortality risk prediction for COV</w:t>
      </w:r>
      <w:r>
        <w:rPr>
          <w:sz w:val="22"/>
          <w:szCs w:val="22"/>
        </w:rPr>
        <w:t xml:space="preserve">ID-19. </w:t>
      </w:r>
      <w:r w:rsidRPr="00B92FBA">
        <w:rPr>
          <w:sz w:val="22"/>
          <w:szCs w:val="22"/>
        </w:rPr>
        <w:t>Nature communications</w:t>
      </w:r>
      <w:r>
        <w:rPr>
          <w:sz w:val="22"/>
          <w:szCs w:val="22"/>
        </w:rPr>
        <w:t xml:space="preserve"> 11(1):</w:t>
      </w:r>
      <w:r w:rsidRPr="00CA6512">
        <w:rPr>
          <w:sz w:val="22"/>
          <w:szCs w:val="22"/>
        </w:rPr>
        <w:t>1-10</w:t>
      </w:r>
      <w:r>
        <w:rPr>
          <w:sz w:val="22"/>
          <w:szCs w:val="22"/>
        </w:rPr>
        <w:t>, 2020.</w:t>
      </w:r>
    </w:p>
    <w:p w:rsidR="000F06F0" w:rsidRPr="000F06F0" w:rsidRDefault="000F06F0" w:rsidP="00F4444E">
      <w:pPr>
        <w:numPr>
          <w:ilvl w:val="0"/>
          <w:numId w:val="3"/>
        </w:numPr>
        <w:tabs>
          <w:tab w:val="clear" w:pos="720"/>
          <w:tab w:val="num" w:pos="360"/>
        </w:tabs>
        <w:autoSpaceDE w:val="0"/>
        <w:autoSpaceDN w:val="0"/>
        <w:adjustRightInd w:val="0"/>
        <w:ind w:left="360"/>
        <w:jc w:val="both"/>
        <w:rPr>
          <w:sz w:val="22"/>
          <w:szCs w:val="22"/>
          <w:lang w:val="hr-HR"/>
        </w:rPr>
      </w:pPr>
      <w:r w:rsidRPr="000F06F0">
        <w:rPr>
          <w:noProof/>
          <w:sz w:val="22"/>
          <w:szCs w:val="22"/>
        </w:rPr>
        <w:t>Moradi S, Oghli MG, Alizadehasl A, Shiri I, Oveisi N, Oveisi M, Maleki M, Dhooge J</w:t>
      </w:r>
      <w:r>
        <w:rPr>
          <w:noProof/>
          <w:sz w:val="22"/>
          <w:szCs w:val="22"/>
        </w:rPr>
        <w:t>,</w:t>
      </w:r>
      <w:r w:rsidRPr="000F06F0">
        <w:rPr>
          <w:noProof/>
          <w:sz w:val="22"/>
          <w:szCs w:val="22"/>
        </w:rPr>
        <w:t xml:space="preserve">  MFP-Unet: A Novel Deep Learning Based Approach for Left Ventricle Segmentation in Echocardiography. </w:t>
      </w:r>
      <w:r w:rsidRPr="000F06F0">
        <w:rPr>
          <w:iCs/>
          <w:noProof/>
          <w:sz w:val="22"/>
          <w:szCs w:val="22"/>
        </w:rPr>
        <w:t xml:space="preserve">Physica Medica </w:t>
      </w:r>
      <w:r w:rsidRPr="000F06F0">
        <w:rPr>
          <w:noProof/>
          <w:sz w:val="22"/>
          <w:szCs w:val="22"/>
        </w:rPr>
        <w:t>76:58-69</w:t>
      </w:r>
      <w:r>
        <w:rPr>
          <w:noProof/>
          <w:sz w:val="22"/>
          <w:szCs w:val="22"/>
        </w:rPr>
        <w:t>, 2019.</w:t>
      </w:r>
    </w:p>
    <w:p w:rsidR="00B72F4A" w:rsidRPr="000F06F0" w:rsidRDefault="000F06F0" w:rsidP="00B72F4A">
      <w:pPr>
        <w:numPr>
          <w:ilvl w:val="0"/>
          <w:numId w:val="3"/>
        </w:numPr>
        <w:tabs>
          <w:tab w:val="clear" w:pos="720"/>
          <w:tab w:val="num" w:pos="360"/>
        </w:tabs>
        <w:autoSpaceDE w:val="0"/>
        <w:autoSpaceDN w:val="0"/>
        <w:adjustRightInd w:val="0"/>
        <w:ind w:left="360"/>
        <w:jc w:val="both"/>
        <w:rPr>
          <w:sz w:val="22"/>
          <w:szCs w:val="22"/>
          <w:lang w:val="hr-HR"/>
        </w:rPr>
      </w:pPr>
      <w:proofErr w:type="spellStart"/>
      <w:r w:rsidRPr="000F06F0">
        <w:rPr>
          <w:rStyle w:val="authorsname"/>
          <w:sz w:val="22"/>
          <w:szCs w:val="22"/>
        </w:rPr>
        <w:t>Hassanien</w:t>
      </w:r>
      <w:proofErr w:type="spellEnd"/>
      <w:r>
        <w:rPr>
          <w:rStyle w:val="authorsname"/>
          <w:sz w:val="22"/>
          <w:szCs w:val="22"/>
        </w:rPr>
        <w:t xml:space="preserve"> AE,</w:t>
      </w:r>
      <w:r w:rsidRPr="000F06F0">
        <w:rPr>
          <w:rStyle w:val="authorsname"/>
          <w:sz w:val="22"/>
          <w:szCs w:val="22"/>
        </w:rPr>
        <w:t xml:space="preserve"> Chang</w:t>
      </w:r>
      <w:r>
        <w:rPr>
          <w:rStyle w:val="authorsname"/>
          <w:sz w:val="22"/>
          <w:szCs w:val="22"/>
        </w:rPr>
        <w:t xml:space="preserve"> KC</w:t>
      </w:r>
      <w:r w:rsidRPr="000F06F0">
        <w:rPr>
          <w:rStyle w:val="authorsname"/>
          <w:sz w:val="22"/>
          <w:szCs w:val="22"/>
        </w:rPr>
        <w:t xml:space="preserve">, </w:t>
      </w:r>
      <w:proofErr w:type="spellStart"/>
      <w:r w:rsidRPr="000F06F0">
        <w:rPr>
          <w:rStyle w:val="authorsname"/>
          <w:sz w:val="22"/>
          <w:szCs w:val="22"/>
        </w:rPr>
        <w:t>Mincong</w:t>
      </w:r>
      <w:proofErr w:type="spellEnd"/>
      <w:r>
        <w:rPr>
          <w:rStyle w:val="authorsname"/>
          <w:sz w:val="22"/>
          <w:szCs w:val="22"/>
        </w:rPr>
        <w:t xml:space="preserve"> T</w:t>
      </w:r>
      <w:r w:rsidRPr="000F06F0">
        <w:rPr>
          <w:rStyle w:val="authorsname"/>
          <w:sz w:val="22"/>
          <w:szCs w:val="22"/>
        </w:rPr>
        <w:t xml:space="preserve">, </w:t>
      </w:r>
      <w:r w:rsidRPr="000F06F0">
        <w:rPr>
          <w:kern w:val="36"/>
          <w:sz w:val="22"/>
          <w:szCs w:val="22"/>
        </w:rPr>
        <w:t>Advanced Machine Learning Technologies and Applications, Springer, 2021.</w:t>
      </w:r>
    </w:p>
    <w:sectPr w:rsidR="00B72F4A" w:rsidRPr="000F06F0" w:rsidSect="009C6461">
      <w:headerReference w:type="even" r:id="rId14"/>
      <w:headerReference w:type="default" r:id="rId15"/>
      <w:footerReference w:type="default" r:id="rId16"/>
      <w:footerReference w:type="first" r:id="rId17"/>
      <w:pgSz w:w="11906" w:h="16838"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E13" w:rsidRDefault="00456E13">
      <w:r>
        <w:separator/>
      </w:r>
    </w:p>
  </w:endnote>
  <w:endnote w:type="continuationSeparator" w:id="0">
    <w:p w:rsidR="00456E13" w:rsidRDefault="00456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995" w:rsidRPr="00810AD1" w:rsidRDefault="00FA7995" w:rsidP="00294CEB">
    <w:pPr>
      <w:autoSpaceDE w:val="0"/>
      <w:autoSpaceDN w:val="0"/>
      <w:adjustRightInd w:val="0"/>
      <w:jc w:val="center"/>
      <w:rPr>
        <w:iCs/>
        <w:color w:val="000000"/>
        <w:sz w:val="22"/>
        <w:szCs w:val="22"/>
      </w:rPr>
    </w:pPr>
    <w:r w:rsidRPr="00810AD1">
      <w:rPr>
        <w:rStyle w:val="PageNumber"/>
        <w:sz w:val="22"/>
        <w:szCs w:val="22"/>
      </w:rPr>
      <w:fldChar w:fldCharType="begin"/>
    </w:r>
    <w:r w:rsidRPr="00810AD1">
      <w:rPr>
        <w:rStyle w:val="PageNumber"/>
        <w:sz w:val="22"/>
        <w:szCs w:val="22"/>
      </w:rPr>
      <w:instrText xml:space="preserve"> PAGE </w:instrText>
    </w:r>
    <w:r w:rsidRPr="00810AD1">
      <w:rPr>
        <w:rStyle w:val="PageNumber"/>
        <w:sz w:val="22"/>
        <w:szCs w:val="22"/>
      </w:rPr>
      <w:fldChar w:fldCharType="separate"/>
    </w:r>
    <w:r w:rsidR="00DF1E10">
      <w:rPr>
        <w:rStyle w:val="PageNumber"/>
        <w:noProof/>
        <w:sz w:val="22"/>
        <w:szCs w:val="22"/>
      </w:rPr>
      <w:t>2</w:t>
    </w:r>
    <w:r w:rsidRPr="00810AD1">
      <w:rPr>
        <w:rStyle w:val="PageNumber"/>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995" w:rsidRPr="006F5268" w:rsidRDefault="00FA7995" w:rsidP="00294CEB">
    <w:pPr>
      <w:pStyle w:val="Footer"/>
      <w:jc w:val="center"/>
      <w:rPr>
        <w:sz w:val="22"/>
        <w:szCs w:val="22"/>
      </w:rPr>
    </w:pPr>
    <w:r w:rsidRPr="006F5268">
      <w:rPr>
        <w:rStyle w:val="PageNumber"/>
        <w:sz w:val="22"/>
        <w:szCs w:val="22"/>
      </w:rPr>
      <w:fldChar w:fldCharType="begin"/>
    </w:r>
    <w:r w:rsidRPr="006F5268">
      <w:rPr>
        <w:rStyle w:val="PageNumber"/>
        <w:sz w:val="22"/>
        <w:szCs w:val="22"/>
      </w:rPr>
      <w:instrText xml:space="preserve"> PAGE </w:instrText>
    </w:r>
    <w:r w:rsidRPr="006F5268">
      <w:rPr>
        <w:rStyle w:val="PageNumber"/>
        <w:sz w:val="22"/>
        <w:szCs w:val="22"/>
      </w:rPr>
      <w:fldChar w:fldCharType="separate"/>
    </w:r>
    <w:r w:rsidR="00DF1E10">
      <w:rPr>
        <w:rStyle w:val="PageNumber"/>
        <w:noProof/>
        <w:sz w:val="22"/>
        <w:szCs w:val="22"/>
      </w:rPr>
      <w:t>1</w:t>
    </w:r>
    <w:r w:rsidRPr="006F5268">
      <w:rPr>
        <w:rStyle w:val="PageNumbe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E13" w:rsidRDefault="00456E13">
      <w:r>
        <w:separator/>
      </w:r>
    </w:p>
  </w:footnote>
  <w:footnote w:type="continuationSeparator" w:id="0">
    <w:p w:rsidR="00456E13" w:rsidRDefault="00456E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995" w:rsidRPr="003A0E28" w:rsidRDefault="003B0772" w:rsidP="0048159D">
    <w:pPr>
      <w:pBdr>
        <w:bottom w:val="single" w:sz="4" w:space="1" w:color="auto"/>
      </w:pBdr>
      <w:autoSpaceDE w:val="0"/>
      <w:autoSpaceDN w:val="0"/>
      <w:adjustRightInd w:val="0"/>
      <w:jc w:val="right"/>
      <w:rPr>
        <w:color w:val="000000"/>
        <w:sz w:val="20"/>
        <w:szCs w:val="20"/>
      </w:rPr>
    </w:pPr>
    <w:r>
      <w:rPr>
        <w:noProof/>
        <w:lang w:val="en-GB" w:eastAsia="en-GB"/>
      </w:rPr>
      <w:drawing>
        <wp:anchor distT="0" distB="0" distL="114300" distR="114300" simplePos="0" relativeHeight="251657728" behindDoc="0" locked="0" layoutInCell="1" allowOverlap="1" wp14:anchorId="2CB20441" wp14:editId="445A0A2E">
          <wp:simplePos x="0" y="0"/>
          <wp:positionH relativeFrom="column">
            <wp:posOffset>-114300</wp:posOffset>
          </wp:positionH>
          <wp:positionV relativeFrom="paragraph">
            <wp:posOffset>-107315</wp:posOffset>
          </wp:positionV>
          <wp:extent cx="1438275" cy="714375"/>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bright="-6000" contrast="6000"/>
                    <a:extLst>
                      <a:ext uri="{28A0092B-C50C-407E-A947-70E740481C1C}">
                        <a14:useLocalDpi xmlns:a14="http://schemas.microsoft.com/office/drawing/2010/main" val="0"/>
                      </a:ext>
                    </a:extLst>
                  </a:blip>
                  <a:srcRect/>
                  <a:stretch>
                    <a:fillRect/>
                  </a:stretch>
                </pic:blipFill>
                <pic:spPr bwMode="auto">
                  <a:xfrm>
                    <a:off x="0" y="0"/>
                    <a:ext cx="14382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FA7995" w:rsidRPr="003A0E28">
      <w:rPr>
        <w:color w:val="000000"/>
        <w:sz w:val="20"/>
        <w:szCs w:val="20"/>
      </w:rPr>
      <w:t>First Serbian (26</w:t>
    </w:r>
    <w:r w:rsidR="00FA7995" w:rsidRPr="003A0E28">
      <w:rPr>
        <w:color w:val="000000"/>
        <w:sz w:val="20"/>
        <w:szCs w:val="20"/>
        <w:vertAlign w:val="superscript"/>
      </w:rPr>
      <w:t>th</w:t>
    </w:r>
    <w:r w:rsidR="00FA7995" w:rsidRPr="003A0E28">
      <w:rPr>
        <w:color w:val="000000"/>
        <w:sz w:val="20"/>
        <w:szCs w:val="20"/>
      </w:rPr>
      <w:t xml:space="preserve"> YU) Congress on Theoretical and Applied Mechanics</w:t>
    </w:r>
  </w:p>
  <w:p w:rsidR="00FA7995" w:rsidRPr="003A0E28" w:rsidRDefault="00FA7995" w:rsidP="0048159D">
    <w:pPr>
      <w:pBdr>
        <w:bottom w:val="single" w:sz="4" w:space="1" w:color="auto"/>
      </w:pBdr>
      <w:autoSpaceDE w:val="0"/>
      <w:autoSpaceDN w:val="0"/>
      <w:adjustRightInd w:val="0"/>
      <w:jc w:val="right"/>
      <w:rPr>
        <w:iCs/>
        <w:color w:val="000000"/>
        <w:sz w:val="20"/>
        <w:szCs w:val="20"/>
      </w:rPr>
    </w:pPr>
    <w:proofErr w:type="spellStart"/>
    <w:smartTag w:uri="urn:schemas-microsoft-com:office:smarttags" w:element="place">
      <w:smartTag w:uri="urn:schemas-microsoft-com:office:smarttags" w:element="City">
        <w:r w:rsidRPr="003A0E28">
          <w:rPr>
            <w:iCs/>
            <w:color w:val="000000"/>
            <w:sz w:val="20"/>
            <w:szCs w:val="20"/>
          </w:rPr>
          <w:t>Kopaonik</w:t>
        </w:r>
      </w:smartTag>
      <w:proofErr w:type="spellEnd"/>
      <w:r w:rsidRPr="003A0E28">
        <w:rPr>
          <w:iCs/>
          <w:color w:val="000000"/>
          <w:sz w:val="20"/>
          <w:szCs w:val="20"/>
        </w:rPr>
        <w:t xml:space="preserve">, </w:t>
      </w:r>
      <w:smartTag w:uri="urn:schemas-microsoft-com:office:smarttags" w:element="country-region">
        <w:r w:rsidRPr="003A0E28">
          <w:rPr>
            <w:iCs/>
            <w:color w:val="000000"/>
            <w:sz w:val="20"/>
            <w:szCs w:val="20"/>
          </w:rPr>
          <w:t>Serbia</w:t>
        </w:r>
      </w:smartTag>
    </w:smartTag>
    <w:r w:rsidRPr="003A0E28">
      <w:rPr>
        <w:iCs/>
        <w:color w:val="000000"/>
        <w:sz w:val="20"/>
        <w:szCs w:val="20"/>
      </w:rPr>
      <w:t>,</w:t>
    </w:r>
    <w:r w:rsidRPr="003A0E28">
      <w:rPr>
        <w:color w:val="000000"/>
        <w:sz w:val="20"/>
        <w:szCs w:val="20"/>
      </w:rPr>
      <w:t xml:space="preserve"> </w:t>
    </w:r>
    <w:smartTag w:uri="urn:schemas-microsoft-com:office:smarttags" w:element="date">
      <w:smartTagPr>
        <w:attr w:name="Year" w:val="2007"/>
        <w:attr w:name="Day" w:val="10"/>
        <w:attr w:name="Month" w:val="4"/>
      </w:smartTagPr>
      <w:r w:rsidRPr="003A0E28">
        <w:rPr>
          <w:iCs/>
          <w:color w:val="000000"/>
          <w:sz w:val="20"/>
          <w:szCs w:val="20"/>
        </w:rPr>
        <w:t>April 10-13, 2007</w:t>
      </w:r>
    </w:smartTag>
    <w:r w:rsidRPr="003A0E28">
      <w:rPr>
        <w:iCs/>
        <w:color w:val="000000"/>
        <w:sz w:val="20"/>
        <w:szCs w:val="20"/>
      </w:rPr>
      <w:t xml:space="preserve">   </w:t>
    </w:r>
  </w:p>
  <w:p w:rsidR="00FA7995" w:rsidRDefault="00FA79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995" w:rsidRPr="00294CEB" w:rsidRDefault="00FA7995" w:rsidP="00294CEB">
    <w:pPr>
      <w:pBdr>
        <w:bottom w:val="single" w:sz="4" w:space="1" w:color="auto"/>
      </w:pBdr>
      <w:ind w:left="708" w:hanging="708"/>
      <w:jc w:val="center"/>
      <w:rPr>
        <w:sz w:val="18"/>
        <w:szCs w:val="18"/>
        <w:vertAlign w:val="superscript"/>
      </w:rPr>
    </w:pPr>
    <w:proofErr w:type="spellStart"/>
    <w:r w:rsidRPr="00294CEB">
      <w:rPr>
        <w:sz w:val="18"/>
        <w:szCs w:val="18"/>
      </w:rPr>
      <w:t>F.A.Author</w:t>
    </w:r>
    <w:proofErr w:type="spellEnd"/>
    <w:r w:rsidRPr="00294CEB">
      <w:rPr>
        <w:sz w:val="18"/>
        <w:szCs w:val="18"/>
      </w:rPr>
      <w:t xml:space="preserve">, </w:t>
    </w:r>
    <w:proofErr w:type="spellStart"/>
    <w:r w:rsidRPr="00294CEB">
      <w:rPr>
        <w:sz w:val="18"/>
        <w:szCs w:val="18"/>
      </w:rPr>
      <w:t>S.B.Author</w:t>
    </w:r>
    <w:proofErr w:type="spellEnd"/>
    <w:r w:rsidRPr="00294CEB">
      <w:rPr>
        <w:sz w:val="18"/>
        <w:szCs w:val="18"/>
      </w:rPr>
      <w:t xml:space="preserve">, </w:t>
    </w:r>
    <w:proofErr w:type="spellStart"/>
    <w:r w:rsidRPr="00294CEB">
      <w:rPr>
        <w:sz w:val="18"/>
        <w:szCs w:val="18"/>
      </w:rPr>
      <w:t>T.C.Author</w:t>
    </w:r>
    <w:proofErr w:type="spellEnd"/>
    <w:r w:rsidRPr="00294CEB">
      <w:rPr>
        <w:sz w:val="18"/>
        <w:szCs w:val="18"/>
      </w:rPr>
      <w:t xml:space="preserve">, </w:t>
    </w:r>
    <w:r w:rsidR="00AD1D3B">
      <w:rPr>
        <w:i/>
        <w:sz w:val="18"/>
        <w:szCs w:val="18"/>
      </w:rPr>
      <w:t>Extended Abstract</w:t>
    </w:r>
    <w:r w:rsidRPr="00294CEB">
      <w:rPr>
        <w:i/>
        <w:sz w:val="18"/>
        <w:szCs w:val="18"/>
      </w:rPr>
      <w:t xml:space="preserve"> Title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visibility:visible;mso-wrap-style:square" o:bullet="t">
        <v:imagedata r:id="rId1" o:title=""/>
      </v:shape>
    </w:pict>
  </w:numPicBullet>
  <w:abstractNum w:abstractNumId="0">
    <w:nsid w:val="02B21CA6"/>
    <w:multiLevelType w:val="hybridMultilevel"/>
    <w:tmpl w:val="8A8E01CC"/>
    <w:lvl w:ilvl="0" w:tplc="C77A441E">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84F0D42"/>
    <w:multiLevelType w:val="hybridMultilevel"/>
    <w:tmpl w:val="0CD48498"/>
    <w:lvl w:ilvl="0" w:tplc="0392421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45F76A4F"/>
    <w:multiLevelType w:val="hybridMultilevel"/>
    <w:tmpl w:val="D526AFEA"/>
    <w:lvl w:ilvl="0" w:tplc="0392421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DD91068"/>
    <w:multiLevelType w:val="hybridMultilevel"/>
    <w:tmpl w:val="E9ECA74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D7B62D9"/>
    <w:multiLevelType w:val="multilevel"/>
    <w:tmpl w:val="D38AE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lena">
    <w15:presenceInfo w15:providerId="None" w15:userId="Mile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CA0"/>
    <w:rsid w:val="0000276F"/>
    <w:rsid w:val="00077C90"/>
    <w:rsid w:val="00090F66"/>
    <w:rsid w:val="000C4C45"/>
    <w:rsid w:val="000C6313"/>
    <w:rsid w:val="000F06F0"/>
    <w:rsid w:val="000F39F5"/>
    <w:rsid w:val="000F5D06"/>
    <w:rsid w:val="00102750"/>
    <w:rsid w:val="00154857"/>
    <w:rsid w:val="001918A5"/>
    <w:rsid w:val="001A2ECB"/>
    <w:rsid w:val="001E0201"/>
    <w:rsid w:val="00211C2D"/>
    <w:rsid w:val="002166FC"/>
    <w:rsid w:val="0023026A"/>
    <w:rsid w:val="00294CEB"/>
    <w:rsid w:val="002A11C3"/>
    <w:rsid w:val="002D6031"/>
    <w:rsid w:val="0032046C"/>
    <w:rsid w:val="00321FB6"/>
    <w:rsid w:val="00322A04"/>
    <w:rsid w:val="00337B37"/>
    <w:rsid w:val="00363715"/>
    <w:rsid w:val="00365377"/>
    <w:rsid w:val="003A0E28"/>
    <w:rsid w:val="003B0772"/>
    <w:rsid w:val="003B1D56"/>
    <w:rsid w:val="003F4AE9"/>
    <w:rsid w:val="003F4BB0"/>
    <w:rsid w:val="00456E13"/>
    <w:rsid w:val="0046788F"/>
    <w:rsid w:val="00480AF3"/>
    <w:rsid w:val="0048159D"/>
    <w:rsid w:val="004C1B21"/>
    <w:rsid w:val="004F4D58"/>
    <w:rsid w:val="00544C31"/>
    <w:rsid w:val="00565315"/>
    <w:rsid w:val="00570066"/>
    <w:rsid w:val="0057411F"/>
    <w:rsid w:val="005B1F2E"/>
    <w:rsid w:val="005C6360"/>
    <w:rsid w:val="005E111F"/>
    <w:rsid w:val="00603573"/>
    <w:rsid w:val="00636B01"/>
    <w:rsid w:val="0067303F"/>
    <w:rsid w:val="006B26DB"/>
    <w:rsid w:val="006B6097"/>
    <w:rsid w:val="006C11FD"/>
    <w:rsid w:val="006E31C2"/>
    <w:rsid w:val="006F5268"/>
    <w:rsid w:val="00740888"/>
    <w:rsid w:val="00741645"/>
    <w:rsid w:val="007466D1"/>
    <w:rsid w:val="0077102F"/>
    <w:rsid w:val="0077206F"/>
    <w:rsid w:val="007950D5"/>
    <w:rsid w:val="007A12BA"/>
    <w:rsid w:val="007B0393"/>
    <w:rsid w:val="007B7652"/>
    <w:rsid w:val="007C6633"/>
    <w:rsid w:val="007E414D"/>
    <w:rsid w:val="00807543"/>
    <w:rsid w:val="00810AD1"/>
    <w:rsid w:val="00862EBB"/>
    <w:rsid w:val="00867CA0"/>
    <w:rsid w:val="00867D04"/>
    <w:rsid w:val="00873A10"/>
    <w:rsid w:val="00887BDD"/>
    <w:rsid w:val="00896EC2"/>
    <w:rsid w:val="008A05AA"/>
    <w:rsid w:val="008B239C"/>
    <w:rsid w:val="0091101F"/>
    <w:rsid w:val="00943005"/>
    <w:rsid w:val="009A6278"/>
    <w:rsid w:val="009B628B"/>
    <w:rsid w:val="009C30AD"/>
    <w:rsid w:val="009C6461"/>
    <w:rsid w:val="009C786A"/>
    <w:rsid w:val="009F14B1"/>
    <w:rsid w:val="00A25B69"/>
    <w:rsid w:val="00A41BE5"/>
    <w:rsid w:val="00AB168F"/>
    <w:rsid w:val="00AD0B17"/>
    <w:rsid w:val="00AD1D3B"/>
    <w:rsid w:val="00AE1901"/>
    <w:rsid w:val="00AF41AC"/>
    <w:rsid w:val="00B12369"/>
    <w:rsid w:val="00B72F4A"/>
    <w:rsid w:val="00B80C9B"/>
    <w:rsid w:val="00B87C40"/>
    <w:rsid w:val="00B92FBA"/>
    <w:rsid w:val="00BF212B"/>
    <w:rsid w:val="00BF5CA9"/>
    <w:rsid w:val="00C115B7"/>
    <w:rsid w:val="00C1767C"/>
    <w:rsid w:val="00C25554"/>
    <w:rsid w:val="00C33B5B"/>
    <w:rsid w:val="00C47617"/>
    <w:rsid w:val="00CA1B34"/>
    <w:rsid w:val="00D45163"/>
    <w:rsid w:val="00D46E80"/>
    <w:rsid w:val="00D63DE5"/>
    <w:rsid w:val="00D9668C"/>
    <w:rsid w:val="00DB33D2"/>
    <w:rsid w:val="00DF1E10"/>
    <w:rsid w:val="00E24426"/>
    <w:rsid w:val="00E56BBD"/>
    <w:rsid w:val="00E62EAB"/>
    <w:rsid w:val="00EA28D9"/>
    <w:rsid w:val="00F17B82"/>
    <w:rsid w:val="00F4444E"/>
    <w:rsid w:val="00F7038C"/>
    <w:rsid w:val="00FA7995"/>
    <w:rsid w:val="00FB1FAC"/>
    <w:rsid w:val="00FC70F9"/>
    <w:rsid w:val="00FD6601"/>
    <w:rsid w:val="00FD6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49"/>
    <o:shapelayout v:ext="edit">
      <o:idmap v:ext="edit" data="1"/>
    </o:shapelayout>
  </w:shapeDefaults>
  <w:decimalSymbol w:val="."/>
  <w:listSeparator w:val=","/>
  <w14:docId w14:val="77DB2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0F06F0"/>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rsid w:val="007A12BA"/>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67CA0"/>
    <w:rPr>
      <w:color w:val="0000FF"/>
      <w:u w:val="single"/>
    </w:rPr>
  </w:style>
  <w:style w:type="table" w:styleId="TableGrid">
    <w:name w:val="Table Grid"/>
    <w:basedOn w:val="TableNormal"/>
    <w:rsid w:val="00867C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867CA0"/>
    <w:pPr>
      <w:tabs>
        <w:tab w:val="center" w:pos="4320"/>
        <w:tab w:val="right" w:pos="8640"/>
      </w:tabs>
    </w:pPr>
  </w:style>
  <w:style w:type="paragraph" w:styleId="Footer">
    <w:name w:val="footer"/>
    <w:basedOn w:val="Normal"/>
    <w:rsid w:val="00867CA0"/>
    <w:pPr>
      <w:tabs>
        <w:tab w:val="center" w:pos="4320"/>
        <w:tab w:val="right" w:pos="8640"/>
      </w:tabs>
    </w:pPr>
  </w:style>
  <w:style w:type="character" w:styleId="PageNumber">
    <w:name w:val="page number"/>
    <w:basedOn w:val="DefaultParagraphFont"/>
    <w:rsid w:val="0048159D"/>
  </w:style>
  <w:style w:type="paragraph" w:customStyle="1" w:styleId="tekst">
    <w:name w:val="tekst"/>
    <w:basedOn w:val="Normal"/>
    <w:rsid w:val="00E62EAB"/>
    <w:pPr>
      <w:ind w:firstLine="227"/>
      <w:jc w:val="both"/>
    </w:pPr>
    <w:rPr>
      <w:sz w:val="20"/>
      <w:szCs w:val="18"/>
    </w:rPr>
  </w:style>
  <w:style w:type="paragraph" w:customStyle="1" w:styleId="formula">
    <w:name w:val="formula"/>
    <w:basedOn w:val="Normal"/>
    <w:rsid w:val="00E62EAB"/>
    <w:pPr>
      <w:tabs>
        <w:tab w:val="center" w:pos="2410"/>
        <w:tab w:val="right" w:pos="4820"/>
      </w:tabs>
      <w:spacing w:before="40" w:after="40"/>
    </w:pPr>
    <w:rPr>
      <w:sz w:val="20"/>
      <w:szCs w:val="18"/>
    </w:rPr>
  </w:style>
  <w:style w:type="character" w:styleId="FollowedHyperlink">
    <w:name w:val="FollowedHyperlink"/>
    <w:rsid w:val="00C47617"/>
    <w:rPr>
      <w:color w:val="800080"/>
      <w:u w:val="single"/>
    </w:rPr>
  </w:style>
  <w:style w:type="character" w:styleId="Strong">
    <w:name w:val="Strong"/>
    <w:uiPriority w:val="22"/>
    <w:qFormat/>
    <w:rsid w:val="007A12BA"/>
    <w:rPr>
      <w:b/>
      <w:bCs/>
    </w:rPr>
  </w:style>
  <w:style w:type="character" w:customStyle="1" w:styleId="Heading2Char">
    <w:name w:val="Heading 2 Char"/>
    <w:link w:val="Heading2"/>
    <w:uiPriority w:val="9"/>
    <w:rsid w:val="007A12BA"/>
    <w:rPr>
      <w:b/>
      <w:bCs/>
      <w:sz w:val="36"/>
      <w:szCs w:val="36"/>
    </w:rPr>
  </w:style>
  <w:style w:type="character" w:customStyle="1" w:styleId="lrzxr">
    <w:name w:val="lrzxr"/>
    <w:rsid w:val="007A12BA"/>
  </w:style>
  <w:style w:type="paragraph" w:styleId="NormalWeb">
    <w:name w:val="Normal (Web)"/>
    <w:basedOn w:val="Normal"/>
    <w:uiPriority w:val="99"/>
    <w:semiHidden/>
    <w:unhideWhenUsed/>
    <w:rsid w:val="007A12BA"/>
    <w:pPr>
      <w:spacing w:before="100" w:beforeAutospacing="1" w:after="100" w:afterAutospacing="1"/>
    </w:pPr>
  </w:style>
  <w:style w:type="character" w:styleId="Emphasis">
    <w:name w:val="Emphasis"/>
    <w:uiPriority w:val="20"/>
    <w:qFormat/>
    <w:rsid w:val="007A12BA"/>
    <w:rPr>
      <w:i/>
      <w:iCs/>
    </w:rPr>
  </w:style>
  <w:style w:type="character" w:customStyle="1" w:styleId="Heading1Char">
    <w:name w:val="Heading 1 Char"/>
    <w:link w:val="Heading1"/>
    <w:uiPriority w:val="9"/>
    <w:rsid w:val="000F06F0"/>
    <w:rPr>
      <w:rFonts w:ascii="Cambria" w:eastAsia="Times New Roman" w:hAnsi="Cambria" w:cs="Times New Roman"/>
      <w:b/>
      <w:bCs/>
      <w:kern w:val="32"/>
      <w:sz w:val="32"/>
      <w:szCs w:val="32"/>
    </w:rPr>
  </w:style>
  <w:style w:type="character" w:customStyle="1" w:styleId="authorsname">
    <w:name w:val="authors__name"/>
    <w:rsid w:val="000F06F0"/>
  </w:style>
  <w:style w:type="character" w:customStyle="1" w:styleId="UnresolvedMention1">
    <w:name w:val="Unresolved Mention1"/>
    <w:basedOn w:val="DefaultParagraphFont"/>
    <w:uiPriority w:val="99"/>
    <w:semiHidden/>
    <w:unhideWhenUsed/>
    <w:rsid w:val="007B0393"/>
    <w:rPr>
      <w:color w:val="605E5C"/>
      <w:shd w:val="clear" w:color="auto" w:fill="E1DFDD"/>
    </w:rPr>
  </w:style>
  <w:style w:type="paragraph" w:styleId="BalloonText">
    <w:name w:val="Balloon Text"/>
    <w:basedOn w:val="Normal"/>
    <w:link w:val="BalloonTextChar"/>
    <w:uiPriority w:val="99"/>
    <w:semiHidden/>
    <w:unhideWhenUsed/>
    <w:rsid w:val="00896EC2"/>
    <w:rPr>
      <w:rFonts w:ascii="Tahoma" w:hAnsi="Tahoma" w:cs="Tahoma"/>
      <w:sz w:val="16"/>
      <w:szCs w:val="16"/>
    </w:rPr>
  </w:style>
  <w:style w:type="character" w:customStyle="1" w:styleId="BalloonTextChar">
    <w:name w:val="Balloon Text Char"/>
    <w:basedOn w:val="DefaultParagraphFont"/>
    <w:link w:val="BalloonText"/>
    <w:uiPriority w:val="99"/>
    <w:semiHidden/>
    <w:rsid w:val="00896EC2"/>
    <w:rPr>
      <w:rFonts w:ascii="Tahoma" w:hAnsi="Tahoma" w:cs="Tahoma"/>
      <w:sz w:val="16"/>
      <w:szCs w:val="16"/>
    </w:rPr>
  </w:style>
  <w:style w:type="character" w:customStyle="1" w:styleId="ORCID">
    <w:name w:val="ORCID"/>
    <w:basedOn w:val="DefaultParagraphFont"/>
    <w:rsid w:val="00480AF3"/>
    <w:rPr>
      <w:position w:val="0"/>
      <w:vertAlign w:val="superscript"/>
    </w:rPr>
  </w:style>
  <w:style w:type="paragraph" w:styleId="Revision">
    <w:name w:val="Revision"/>
    <w:hidden/>
    <w:uiPriority w:val="99"/>
    <w:semiHidden/>
    <w:rsid w:val="00480AF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0F06F0"/>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rsid w:val="007A12BA"/>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67CA0"/>
    <w:rPr>
      <w:color w:val="0000FF"/>
      <w:u w:val="single"/>
    </w:rPr>
  </w:style>
  <w:style w:type="table" w:styleId="TableGrid">
    <w:name w:val="Table Grid"/>
    <w:basedOn w:val="TableNormal"/>
    <w:rsid w:val="00867C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867CA0"/>
    <w:pPr>
      <w:tabs>
        <w:tab w:val="center" w:pos="4320"/>
        <w:tab w:val="right" w:pos="8640"/>
      </w:tabs>
    </w:pPr>
  </w:style>
  <w:style w:type="paragraph" w:styleId="Footer">
    <w:name w:val="footer"/>
    <w:basedOn w:val="Normal"/>
    <w:rsid w:val="00867CA0"/>
    <w:pPr>
      <w:tabs>
        <w:tab w:val="center" w:pos="4320"/>
        <w:tab w:val="right" w:pos="8640"/>
      </w:tabs>
    </w:pPr>
  </w:style>
  <w:style w:type="character" w:styleId="PageNumber">
    <w:name w:val="page number"/>
    <w:basedOn w:val="DefaultParagraphFont"/>
    <w:rsid w:val="0048159D"/>
  </w:style>
  <w:style w:type="paragraph" w:customStyle="1" w:styleId="tekst">
    <w:name w:val="tekst"/>
    <w:basedOn w:val="Normal"/>
    <w:rsid w:val="00E62EAB"/>
    <w:pPr>
      <w:ind w:firstLine="227"/>
      <w:jc w:val="both"/>
    </w:pPr>
    <w:rPr>
      <w:sz w:val="20"/>
      <w:szCs w:val="18"/>
    </w:rPr>
  </w:style>
  <w:style w:type="paragraph" w:customStyle="1" w:styleId="formula">
    <w:name w:val="formula"/>
    <w:basedOn w:val="Normal"/>
    <w:rsid w:val="00E62EAB"/>
    <w:pPr>
      <w:tabs>
        <w:tab w:val="center" w:pos="2410"/>
        <w:tab w:val="right" w:pos="4820"/>
      </w:tabs>
      <w:spacing w:before="40" w:after="40"/>
    </w:pPr>
    <w:rPr>
      <w:sz w:val="20"/>
      <w:szCs w:val="18"/>
    </w:rPr>
  </w:style>
  <w:style w:type="character" w:styleId="FollowedHyperlink">
    <w:name w:val="FollowedHyperlink"/>
    <w:rsid w:val="00C47617"/>
    <w:rPr>
      <w:color w:val="800080"/>
      <w:u w:val="single"/>
    </w:rPr>
  </w:style>
  <w:style w:type="character" w:styleId="Strong">
    <w:name w:val="Strong"/>
    <w:uiPriority w:val="22"/>
    <w:qFormat/>
    <w:rsid w:val="007A12BA"/>
    <w:rPr>
      <w:b/>
      <w:bCs/>
    </w:rPr>
  </w:style>
  <w:style w:type="character" w:customStyle="1" w:styleId="Heading2Char">
    <w:name w:val="Heading 2 Char"/>
    <w:link w:val="Heading2"/>
    <w:uiPriority w:val="9"/>
    <w:rsid w:val="007A12BA"/>
    <w:rPr>
      <w:b/>
      <w:bCs/>
      <w:sz w:val="36"/>
      <w:szCs w:val="36"/>
    </w:rPr>
  </w:style>
  <w:style w:type="character" w:customStyle="1" w:styleId="lrzxr">
    <w:name w:val="lrzxr"/>
    <w:rsid w:val="007A12BA"/>
  </w:style>
  <w:style w:type="paragraph" w:styleId="NormalWeb">
    <w:name w:val="Normal (Web)"/>
    <w:basedOn w:val="Normal"/>
    <w:uiPriority w:val="99"/>
    <w:semiHidden/>
    <w:unhideWhenUsed/>
    <w:rsid w:val="007A12BA"/>
    <w:pPr>
      <w:spacing w:before="100" w:beforeAutospacing="1" w:after="100" w:afterAutospacing="1"/>
    </w:pPr>
  </w:style>
  <w:style w:type="character" w:styleId="Emphasis">
    <w:name w:val="Emphasis"/>
    <w:uiPriority w:val="20"/>
    <w:qFormat/>
    <w:rsid w:val="007A12BA"/>
    <w:rPr>
      <w:i/>
      <w:iCs/>
    </w:rPr>
  </w:style>
  <w:style w:type="character" w:customStyle="1" w:styleId="Heading1Char">
    <w:name w:val="Heading 1 Char"/>
    <w:link w:val="Heading1"/>
    <w:uiPriority w:val="9"/>
    <w:rsid w:val="000F06F0"/>
    <w:rPr>
      <w:rFonts w:ascii="Cambria" w:eastAsia="Times New Roman" w:hAnsi="Cambria" w:cs="Times New Roman"/>
      <w:b/>
      <w:bCs/>
      <w:kern w:val="32"/>
      <w:sz w:val="32"/>
      <w:szCs w:val="32"/>
    </w:rPr>
  </w:style>
  <w:style w:type="character" w:customStyle="1" w:styleId="authorsname">
    <w:name w:val="authors__name"/>
    <w:rsid w:val="000F06F0"/>
  </w:style>
  <w:style w:type="character" w:customStyle="1" w:styleId="UnresolvedMention1">
    <w:name w:val="Unresolved Mention1"/>
    <w:basedOn w:val="DefaultParagraphFont"/>
    <w:uiPriority w:val="99"/>
    <w:semiHidden/>
    <w:unhideWhenUsed/>
    <w:rsid w:val="007B0393"/>
    <w:rPr>
      <w:color w:val="605E5C"/>
      <w:shd w:val="clear" w:color="auto" w:fill="E1DFDD"/>
    </w:rPr>
  </w:style>
  <w:style w:type="paragraph" w:styleId="BalloonText">
    <w:name w:val="Balloon Text"/>
    <w:basedOn w:val="Normal"/>
    <w:link w:val="BalloonTextChar"/>
    <w:uiPriority w:val="99"/>
    <w:semiHidden/>
    <w:unhideWhenUsed/>
    <w:rsid w:val="00896EC2"/>
    <w:rPr>
      <w:rFonts w:ascii="Tahoma" w:hAnsi="Tahoma" w:cs="Tahoma"/>
      <w:sz w:val="16"/>
      <w:szCs w:val="16"/>
    </w:rPr>
  </w:style>
  <w:style w:type="character" w:customStyle="1" w:styleId="BalloonTextChar">
    <w:name w:val="Balloon Text Char"/>
    <w:basedOn w:val="DefaultParagraphFont"/>
    <w:link w:val="BalloonText"/>
    <w:uiPriority w:val="99"/>
    <w:semiHidden/>
    <w:rsid w:val="00896EC2"/>
    <w:rPr>
      <w:rFonts w:ascii="Tahoma" w:hAnsi="Tahoma" w:cs="Tahoma"/>
      <w:sz w:val="16"/>
      <w:szCs w:val="16"/>
    </w:rPr>
  </w:style>
  <w:style w:type="character" w:customStyle="1" w:styleId="ORCID">
    <w:name w:val="ORCID"/>
    <w:basedOn w:val="DefaultParagraphFont"/>
    <w:rsid w:val="00480AF3"/>
    <w:rPr>
      <w:position w:val="0"/>
      <w:vertAlign w:val="superscript"/>
    </w:rPr>
  </w:style>
  <w:style w:type="paragraph" w:styleId="Revision">
    <w:name w:val="Revision"/>
    <w:hidden/>
    <w:uiPriority w:val="99"/>
    <w:semiHidden/>
    <w:rsid w:val="00480A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597115">
      <w:bodyDiv w:val="1"/>
      <w:marLeft w:val="0"/>
      <w:marRight w:val="0"/>
      <w:marTop w:val="0"/>
      <w:marBottom w:val="0"/>
      <w:divBdr>
        <w:top w:val="none" w:sz="0" w:space="0" w:color="auto"/>
        <w:left w:val="none" w:sz="0" w:space="0" w:color="auto"/>
        <w:bottom w:val="none" w:sz="0" w:space="0" w:color="auto"/>
        <w:right w:val="none" w:sz="0" w:space="0" w:color="auto"/>
      </w:divBdr>
      <w:divsChild>
        <w:div w:id="421529154">
          <w:marLeft w:val="0"/>
          <w:marRight w:val="0"/>
          <w:marTop w:val="0"/>
          <w:marBottom w:val="0"/>
          <w:divBdr>
            <w:top w:val="none" w:sz="0" w:space="0" w:color="auto"/>
            <w:left w:val="none" w:sz="0" w:space="0" w:color="auto"/>
            <w:bottom w:val="none" w:sz="0" w:space="0" w:color="auto"/>
            <w:right w:val="none" w:sz="0" w:space="0" w:color="auto"/>
          </w:divBdr>
        </w:div>
      </w:divsChild>
    </w:div>
    <w:div w:id="1084959203">
      <w:bodyDiv w:val="1"/>
      <w:marLeft w:val="0"/>
      <w:marRight w:val="0"/>
      <w:marTop w:val="0"/>
      <w:marBottom w:val="0"/>
      <w:divBdr>
        <w:top w:val="none" w:sz="0" w:space="0" w:color="auto"/>
        <w:left w:val="none" w:sz="0" w:space="0" w:color="auto"/>
        <w:bottom w:val="none" w:sz="0" w:space="0" w:color="auto"/>
        <w:right w:val="none" w:sz="0" w:space="0" w:color="auto"/>
      </w:divBdr>
    </w:div>
    <w:div w:id="1189375851">
      <w:bodyDiv w:val="1"/>
      <w:marLeft w:val="0"/>
      <w:marRight w:val="0"/>
      <w:marTop w:val="0"/>
      <w:marBottom w:val="0"/>
      <w:divBdr>
        <w:top w:val="none" w:sz="0" w:space="0" w:color="auto"/>
        <w:left w:val="none" w:sz="0" w:space="0" w:color="auto"/>
        <w:bottom w:val="none" w:sz="0" w:space="0" w:color="auto"/>
        <w:right w:val="none" w:sz="0" w:space="0" w:color="auto"/>
      </w:divBdr>
    </w:div>
    <w:div w:id="168266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third@third.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irst@first.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639</Words>
  <Characters>3646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Full_Paper_Template_Congress_tam_2007</vt:lpstr>
    </vt:vector>
  </TitlesOfParts>
  <Company>MF</Company>
  <LinksUpToDate>false</LinksUpToDate>
  <CharactersWithSpaces>4277</CharactersWithSpaces>
  <SharedDoc>false</SharedDoc>
  <HLinks>
    <vt:vector size="24" baseType="variant">
      <vt:variant>
        <vt:i4>6029341</vt:i4>
      </vt:variant>
      <vt:variant>
        <vt:i4>12</vt:i4>
      </vt:variant>
      <vt:variant>
        <vt:i4>0</vt:i4>
      </vt:variant>
      <vt:variant>
        <vt:i4>5</vt:i4>
      </vt:variant>
      <vt:variant>
        <vt:lpwstr>http://aai2024.kg.ac.rs/</vt:lpwstr>
      </vt:variant>
      <vt:variant>
        <vt:lpwstr/>
      </vt:variant>
      <vt:variant>
        <vt:i4>7077963</vt:i4>
      </vt:variant>
      <vt:variant>
        <vt:i4>6</vt:i4>
      </vt:variant>
      <vt:variant>
        <vt:i4>0</vt:i4>
      </vt:variant>
      <vt:variant>
        <vt:i4>5</vt:i4>
      </vt:variant>
      <vt:variant>
        <vt:lpwstr>mailto:third@third.com</vt:lpwstr>
      </vt:variant>
      <vt:variant>
        <vt:lpwstr/>
      </vt:variant>
      <vt:variant>
        <vt:i4>3932187</vt:i4>
      </vt:variant>
      <vt:variant>
        <vt:i4>3</vt:i4>
      </vt:variant>
      <vt:variant>
        <vt:i4>0</vt:i4>
      </vt:variant>
      <vt:variant>
        <vt:i4>5</vt:i4>
      </vt:variant>
      <vt:variant>
        <vt:lpwstr>mailto:second@second.com</vt:lpwstr>
      </vt:variant>
      <vt:variant>
        <vt:lpwstr/>
      </vt:variant>
      <vt:variant>
        <vt:i4>7077963</vt:i4>
      </vt:variant>
      <vt:variant>
        <vt:i4>0</vt:i4>
      </vt:variant>
      <vt:variant>
        <vt:i4>0</vt:i4>
      </vt:variant>
      <vt:variant>
        <vt:i4>5</vt:i4>
      </vt:variant>
      <vt:variant>
        <vt:lpwstr>mailto:first@first.com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Full_Paper_Template_Congress_tam_2007</dc:title>
  <dc:subject/>
  <dc:creator>First</dc:creator>
  <cp:keywords/>
  <cp:lastModifiedBy>Master4</cp:lastModifiedBy>
  <cp:revision>10</cp:revision>
  <dcterms:created xsi:type="dcterms:W3CDTF">2024-03-05T07:12:00Z</dcterms:created>
  <dcterms:modified xsi:type="dcterms:W3CDTF">2026-03-13T12:29:00Z</dcterms:modified>
</cp:coreProperties>
</file>